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79" w:rsidRPr="00074786" w:rsidRDefault="00BB4979" w:rsidP="00BB4979">
      <w:pPr>
        <w:ind w:right="-55"/>
        <w:jc w:val="center"/>
      </w:pPr>
      <w:r w:rsidRPr="00074786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95pt;height:80.1pt" o:ole="">
            <v:imagedata r:id="rId5" o:title=""/>
          </v:shape>
          <o:OLEObject Type="Embed" ProgID="PBrush" ShapeID="_x0000_i1025" DrawAspect="Content" ObjectID="_1588591073" r:id="rId6"/>
        </w:object>
      </w:r>
    </w:p>
    <w:p w:rsidR="00BB4979" w:rsidRPr="00074786" w:rsidRDefault="00BB4979" w:rsidP="00BB4979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</w:rPr>
      </w:pPr>
      <w:r w:rsidRPr="00074786">
        <w:rPr>
          <w:b/>
          <w:bCs/>
          <w:color w:val="000000"/>
          <w:spacing w:val="42"/>
        </w:rPr>
        <w:t>КЕМЕРОВСКАЯ ОБЛАСТЬ</w:t>
      </w:r>
    </w:p>
    <w:p w:rsidR="00BB4979" w:rsidRPr="00074786" w:rsidRDefault="00BB4979" w:rsidP="00BB4979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</w:rPr>
      </w:pPr>
      <w:r w:rsidRPr="00074786">
        <w:rPr>
          <w:b/>
          <w:bCs/>
          <w:color w:val="000000"/>
          <w:spacing w:val="42"/>
        </w:rPr>
        <w:t>ТАШТАГОЛЬСКИЙ МУНИЦИПАЛЬНЫЙ РАЙОН</w:t>
      </w:r>
    </w:p>
    <w:p w:rsidR="00BB4979" w:rsidRPr="00074786" w:rsidRDefault="00BB4979" w:rsidP="00BB4979">
      <w:pPr>
        <w:spacing w:line="480" w:lineRule="auto"/>
        <w:jc w:val="center"/>
        <w:rPr>
          <w:b/>
        </w:rPr>
      </w:pPr>
      <w:r w:rsidRPr="00074786">
        <w:rPr>
          <w:b/>
        </w:rPr>
        <w:t>АДМИНИСТРАЦИЯ ШЕРЕГЕШСКОГО ГОРОДСКОГО ПОСЕЛЕНИЯ</w:t>
      </w:r>
    </w:p>
    <w:p w:rsidR="00BB4979" w:rsidRDefault="00BB4979" w:rsidP="00BB4979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</w:rPr>
      </w:pPr>
      <w:r w:rsidRPr="00074786">
        <w:rPr>
          <w:b/>
          <w:bCs/>
          <w:color w:val="000000"/>
        </w:rPr>
        <w:t>ПОСТАНОВЛЕНИЕ</w:t>
      </w:r>
    </w:p>
    <w:p w:rsidR="00A56882" w:rsidRPr="00074786" w:rsidRDefault="00A56882" w:rsidP="00BB4979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</w:rPr>
      </w:pPr>
    </w:p>
    <w:p w:rsidR="00A56882" w:rsidRPr="00A56882" w:rsidRDefault="00031762" w:rsidP="002134CD">
      <w:pPr>
        <w:shd w:val="clear" w:color="auto" w:fill="FFFFFF"/>
        <w:spacing w:line="360" w:lineRule="auto"/>
        <w:ind w:left="14"/>
        <w:jc w:val="both"/>
        <w:rPr>
          <w:b/>
        </w:rPr>
      </w:pPr>
      <w:r w:rsidRPr="00A56882">
        <w:rPr>
          <w:b/>
        </w:rPr>
        <w:t>от «20» декабря  2017</w:t>
      </w:r>
      <w:r w:rsidR="00BB4979" w:rsidRPr="00A56882">
        <w:rPr>
          <w:b/>
        </w:rPr>
        <w:t xml:space="preserve"> г. </w:t>
      </w:r>
      <w:r w:rsidR="00BB4979" w:rsidRPr="00A56882">
        <w:rPr>
          <w:b/>
        </w:rPr>
        <w:tab/>
      </w:r>
      <w:r w:rsidR="00BB4979" w:rsidRPr="00A56882">
        <w:rPr>
          <w:b/>
        </w:rPr>
        <w:tab/>
      </w:r>
      <w:r w:rsidR="00BB4979" w:rsidRPr="00A56882">
        <w:rPr>
          <w:b/>
        </w:rPr>
        <w:tab/>
      </w:r>
      <w:r w:rsidR="00BB4979" w:rsidRPr="00A56882">
        <w:rPr>
          <w:b/>
        </w:rPr>
        <w:tab/>
      </w:r>
      <w:r w:rsidR="00BB4979" w:rsidRPr="00A56882">
        <w:rPr>
          <w:b/>
        </w:rPr>
        <w:tab/>
      </w:r>
      <w:r w:rsidR="00BB4979" w:rsidRPr="00A56882">
        <w:rPr>
          <w:b/>
        </w:rPr>
        <w:tab/>
      </w:r>
      <w:r w:rsidR="00BB4979" w:rsidRPr="00A56882">
        <w:rPr>
          <w:b/>
        </w:rPr>
        <w:tab/>
      </w:r>
      <w:r w:rsidR="00A56882">
        <w:rPr>
          <w:b/>
        </w:rPr>
        <w:tab/>
      </w:r>
      <w:r w:rsidR="00A56882">
        <w:rPr>
          <w:b/>
        </w:rPr>
        <w:tab/>
      </w:r>
      <w:r w:rsidR="00074786" w:rsidRPr="00A56882">
        <w:rPr>
          <w:b/>
        </w:rPr>
        <w:t>№ 93</w:t>
      </w:r>
      <w:r w:rsidR="00BB4979" w:rsidRPr="00A56882">
        <w:rPr>
          <w:b/>
        </w:rPr>
        <w:t>-п</w:t>
      </w:r>
    </w:p>
    <w:p w:rsidR="00074786" w:rsidRDefault="00074786" w:rsidP="00074786">
      <w:pPr>
        <w:shd w:val="clear" w:color="auto" w:fill="FFFFFF"/>
        <w:spacing w:after="101"/>
        <w:rPr>
          <w:b/>
          <w:bCs/>
          <w:color w:val="282828"/>
        </w:rPr>
      </w:pPr>
      <w:r>
        <w:rPr>
          <w:b/>
          <w:bCs/>
          <w:color w:val="282828"/>
        </w:rPr>
        <w:t xml:space="preserve">«Об организации сбора и определения места первичного сбора и размещения отработанных ртутьсодержащих ламп» </w:t>
      </w:r>
    </w:p>
    <w:p w:rsidR="00A56882" w:rsidRPr="00074786" w:rsidRDefault="00A56882" w:rsidP="00074786">
      <w:pPr>
        <w:shd w:val="clear" w:color="auto" w:fill="FFFFFF"/>
        <w:spacing w:after="101"/>
        <w:rPr>
          <w:color w:val="282828"/>
        </w:rPr>
      </w:pPr>
    </w:p>
    <w:p w:rsidR="00074786" w:rsidRPr="00074786" w:rsidRDefault="00074786" w:rsidP="00074786">
      <w:pPr>
        <w:shd w:val="clear" w:color="auto" w:fill="FFFFFF"/>
        <w:spacing w:after="101"/>
        <w:ind w:firstLine="708"/>
        <w:jc w:val="both"/>
        <w:rPr>
          <w:color w:val="282828"/>
        </w:rPr>
      </w:pPr>
      <w:proofErr w:type="gramStart"/>
      <w:r w:rsidRPr="00074786">
        <w:rPr>
          <w:color w:val="282828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 изменениями утвержденными Постановлением Правительства Р.Ф. от 1 октября</w:t>
      </w:r>
      <w:proofErr w:type="gramEnd"/>
      <w:r w:rsidRPr="00074786">
        <w:rPr>
          <w:color w:val="282828"/>
        </w:rPr>
        <w:t xml:space="preserve"> 2013г. №860, в соответствии с Федеральным законом от 6 октября 2003 г. N 131-ФЗ "Об общих принципах организации местного самоуправления в Российской Федерации" руководствуясь </w:t>
      </w:r>
      <w:proofErr w:type="spellStart"/>
      <w:r>
        <w:rPr>
          <w:color w:val="282828"/>
        </w:rPr>
        <w:t>Шерегешского</w:t>
      </w:r>
      <w:proofErr w:type="spellEnd"/>
      <w:r>
        <w:rPr>
          <w:color w:val="282828"/>
        </w:rPr>
        <w:t xml:space="preserve"> городского поселения</w:t>
      </w:r>
    </w:p>
    <w:p w:rsid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1. Утвердить Порядок организации сбора и определение места первичного сбора и размещения отработанных ртутьсоде</w:t>
      </w:r>
      <w:r w:rsidR="00A56882">
        <w:rPr>
          <w:color w:val="282828"/>
        </w:rPr>
        <w:t xml:space="preserve">ржащих ламп в </w:t>
      </w:r>
      <w:proofErr w:type="spellStart"/>
      <w:r w:rsidR="00A56882">
        <w:rPr>
          <w:color w:val="282828"/>
        </w:rPr>
        <w:t>Шерегешском</w:t>
      </w:r>
      <w:proofErr w:type="spellEnd"/>
      <w:r w:rsidR="00A56882">
        <w:rPr>
          <w:color w:val="282828"/>
        </w:rPr>
        <w:t xml:space="preserve"> городском </w:t>
      </w:r>
      <w:r w:rsidRPr="00074786">
        <w:rPr>
          <w:color w:val="282828"/>
        </w:rPr>
        <w:t>поселении, согласно приложени</w:t>
      </w:r>
      <w:r>
        <w:rPr>
          <w:color w:val="282828"/>
        </w:rPr>
        <w:t>ю №1</w:t>
      </w:r>
      <w:r w:rsidR="002134CD">
        <w:rPr>
          <w:color w:val="282828"/>
        </w:rPr>
        <w:t xml:space="preserve"> </w:t>
      </w:r>
      <w:r>
        <w:rPr>
          <w:color w:val="282828"/>
        </w:rPr>
        <w:t>к настоящему постановлению.</w:t>
      </w:r>
    </w:p>
    <w:p w:rsidR="00074786" w:rsidRPr="002134CD" w:rsidRDefault="00074786" w:rsidP="00074786">
      <w:pPr>
        <w:shd w:val="clear" w:color="auto" w:fill="FFFFFF"/>
        <w:spacing w:after="101"/>
        <w:jc w:val="both"/>
        <w:rPr>
          <w:b/>
          <w:color w:val="282828"/>
        </w:rPr>
      </w:pPr>
      <w:r w:rsidRPr="00074786">
        <w:rPr>
          <w:color w:val="282828"/>
        </w:rPr>
        <w:t xml:space="preserve">1.1. Определить на территории </w:t>
      </w:r>
      <w:proofErr w:type="spellStart"/>
      <w:r>
        <w:rPr>
          <w:color w:val="282828"/>
        </w:rPr>
        <w:t>Шерегешского</w:t>
      </w:r>
      <w:proofErr w:type="spellEnd"/>
      <w:r>
        <w:rPr>
          <w:color w:val="282828"/>
        </w:rPr>
        <w:t xml:space="preserve"> городского поселения  </w:t>
      </w:r>
      <w:r w:rsidRPr="00074786">
        <w:rPr>
          <w:color w:val="282828"/>
        </w:rPr>
        <w:t xml:space="preserve">место первичного сбора и размещения отработанных ртутьсодержащих ламп у потребителей ртутьсодержащих ламп в отдельном помещении, расположенном по адресу: </w:t>
      </w:r>
      <w:r>
        <w:rPr>
          <w:color w:val="282828"/>
        </w:rPr>
        <w:t xml:space="preserve"> </w:t>
      </w:r>
      <w:r w:rsidRPr="002134CD">
        <w:rPr>
          <w:b/>
          <w:color w:val="282828"/>
        </w:rPr>
        <w:t xml:space="preserve">Кемеровская область, </w:t>
      </w:r>
      <w:proofErr w:type="spellStart"/>
      <w:r w:rsidRPr="002134CD">
        <w:rPr>
          <w:b/>
          <w:color w:val="282828"/>
        </w:rPr>
        <w:t>Таштагольский</w:t>
      </w:r>
      <w:proofErr w:type="spellEnd"/>
      <w:r w:rsidRPr="002134CD">
        <w:rPr>
          <w:b/>
          <w:color w:val="282828"/>
        </w:rPr>
        <w:t xml:space="preserve">  район, </w:t>
      </w:r>
      <w:proofErr w:type="spellStart"/>
      <w:r w:rsidRPr="002134CD">
        <w:rPr>
          <w:b/>
          <w:color w:val="282828"/>
        </w:rPr>
        <w:t>пгт</w:t>
      </w:r>
      <w:proofErr w:type="spellEnd"/>
      <w:r w:rsidRPr="002134CD">
        <w:rPr>
          <w:b/>
          <w:color w:val="282828"/>
        </w:rPr>
        <w:t xml:space="preserve">. </w:t>
      </w:r>
      <w:proofErr w:type="spellStart"/>
      <w:r w:rsidRPr="002134CD">
        <w:rPr>
          <w:b/>
          <w:color w:val="282828"/>
        </w:rPr>
        <w:t>Шерегеш</w:t>
      </w:r>
      <w:proofErr w:type="spellEnd"/>
      <w:r w:rsidRPr="002134CD">
        <w:rPr>
          <w:b/>
          <w:color w:val="282828"/>
        </w:rPr>
        <w:t>, ул</w:t>
      </w:r>
      <w:proofErr w:type="gramStart"/>
      <w:r w:rsidRPr="002134CD">
        <w:rPr>
          <w:b/>
          <w:color w:val="282828"/>
        </w:rPr>
        <w:t>.</w:t>
      </w:r>
      <w:r w:rsidR="00A56882" w:rsidRPr="002134CD">
        <w:rPr>
          <w:b/>
          <w:color w:val="282828"/>
        </w:rPr>
        <w:t>Г</w:t>
      </w:r>
      <w:proofErr w:type="gramEnd"/>
      <w:r w:rsidR="00A56882" w:rsidRPr="002134CD">
        <w:rPr>
          <w:b/>
          <w:color w:val="282828"/>
        </w:rPr>
        <w:t>агарина, 2а</w:t>
      </w:r>
      <w:r w:rsidRPr="002134CD">
        <w:rPr>
          <w:b/>
          <w:color w:val="282828"/>
        </w:rPr>
        <w:t xml:space="preserve"> (нежилое помеще</w:t>
      </w:r>
      <w:r w:rsidR="00A56882" w:rsidRPr="002134CD">
        <w:rPr>
          <w:b/>
          <w:color w:val="282828"/>
        </w:rPr>
        <w:t>ние</w:t>
      </w:r>
      <w:r w:rsidRPr="002134CD">
        <w:rPr>
          <w:b/>
          <w:color w:val="282828"/>
        </w:rPr>
        <w:t>).</w:t>
      </w:r>
    </w:p>
    <w:p w:rsidR="002134CD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1.2. Утвердить Типовую инструкцию по организации накопления отработанных ртутьсодержащих отходов (далее – Типовая инстру</w:t>
      </w:r>
      <w:r w:rsidR="002134CD">
        <w:rPr>
          <w:color w:val="282828"/>
        </w:rPr>
        <w:t>кция), согласно приложению № 2.</w:t>
      </w:r>
    </w:p>
    <w:p w:rsid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</w:t>
      </w:r>
      <w:r>
        <w:rPr>
          <w:color w:val="282828"/>
        </w:rPr>
        <w:t>енным настоящим постановлением.</w:t>
      </w:r>
    </w:p>
    <w:p w:rsidR="002134CD" w:rsidRDefault="002134CD" w:rsidP="00074786">
      <w:pPr>
        <w:shd w:val="clear" w:color="auto" w:fill="FFFFFF"/>
        <w:spacing w:after="101"/>
        <w:jc w:val="both"/>
        <w:rPr>
          <w:color w:val="282828"/>
        </w:rPr>
      </w:pPr>
      <w:r>
        <w:rPr>
          <w:color w:val="282828"/>
        </w:rPr>
        <w:t xml:space="preserve">3. </w:t>
      </w:r>
      <w:r w:rsidR="00074786" w:rsidRPr="00074786">
        <w:rPr>
          <w:color w:val="282828"/>
        </w:rPr>
        <w:t>Настоящее Постановление вступает в силу с момента под</w:t>
      </w:r>
      <w:r>
        <w:rPr>
          <w:color w:val="282828"/>
        </w:rPr>
        <w:t>писания;</w:t>
      </w:r>
    </w:p>
    <w:p w:rsid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4. Настоящее Постановление опубликовать</w:t>
      </w:r>
      <w:r>
        <w:rPr>
          <w:color w:val="282828"/>
        </w:rPr>
        <w:t xml:space="preserve"> в газете "</w:t>
      </w:r>
      <w:proofErr w:type="gramStart"/>
      <w:r>
        <w:rPr>
          <w:color w:val="282828"/>
        </w:rPr>
        <w:t>Красная</w:t>
      </w:r>
      <w:proofErr w:type="gramEnd"/>
      <w:r>
        <w:rPr>
          <w:color w:val="282828"/>
        </w:rPr>
        <w:t xml:space="preserve"> </w:t>
      </w:r>
      <w:proofErr w:type="spellStart"/>
      <w:r>
        <w:rPr>
          <w:color w:val="282828"/>
        </w:rPr>
        <w:t>Шория</w:t>
      </w:r>
      <w:proofErr w:type="spellEnd"/>
      <w:r w:rsidRPr="00074786">
        <w:rPr>
          <w:color w:val="282828"/>
        </w:rPr>
        <w:t>"</w:t>
      </w:r>
      <w:r w:rsidR="00A56882">
        <w:rPr>
          <w:color w:val="282828"/>
        </w:rPr>
        <w:t xml:space="preserve">, разместить на информационных стендах в здании администрации, разместить </w:t>
      </w:r>
      <w:r w:rsidRPr="00074786">
        <w:rPr>
          <w:color w:val="282828"/>
        </w:rPr>
        <w:t xml:space="preserve">на </w:t>
      </w:r>
      <w:r w:rsidR="002134CD">
        <w:rPr>
          <w:color w:val="282828"/>
        </w:rPr>
        <w:t xml:space="preserve">официальном </w:t>
      </w:r>
      <w:r w:rsidRPr="00074786">
        <w:rPr>
          <w:color w:val="282828"/>
        </w:rPr>
        <w:t xml:space="preserve">сайте администрации </w:t>
      </w:r>
      <w:proofErr w:type="spellStart"/>
      <w:r>
        <w:rPr>
          <w:color w:val="282828"/>
        </w:rPr>
        <w:t>Шерегешского</w:t>
      </w:r>
      <w:proofErr w:type="spellEnd"/>
      <w:r>
        <w:rPr>
          <w:color w:val="282828"/>
        </w:rPr>
        <w:t xml:space="preserve"> городского поселения</w:t>
      </w:r>
      <w:r w:rsidR="002134CD">
        <w:rPr>
          <w:color w:val="282828"/>
        </w:rPr>
        <w:t xml:space="preserve"> в информационно-телекоммуникационной сети «Интернет».</w:t>
      </w:r>
    </w:p>
    <w:p w:rsidR="00074786" w:rsidRP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5. Контроль исполнения настоящего Постановления оставляю за собой.</w:t>
      </w:r>
    </w:p>
    <w:p w:rsidR="00A56882" w:rsidRDefault="00A56882" w:rsidP="00A56882">
      <w:pPr>
        <w:rPr>
          <w:b/>
        </w:rPr>
      </w:pPr>
    </w:p>
    <w:p w:rsidR="00A56882" w:rsidRDefault="00A56882" w:rsidP="00A56882">
      <w:pPr>
        <w:rPr>
          <w:b/>
        </w:rPr>
      </w:pPr>
    </w:p>
    <w:p w:rsidR="00A56882" w:rsidRDefault="00A56882" w:rsidP="00A56882">
      <w:pPr>
        <w:rPr>
          <w:b/>
        </w:rPr>
      </w:pPr>
    </w:p>
    <w:p w:rsidR="00A56882" w:rsidRPr="00074786" w:rsidRDefault="00A56882" w:rsidP="00A56882">
      <w:pPr>
        <w:rPr>
          <w:b/>
        </w:rPr>
      </w:pPr>
      <w:proofErr w:type="spellStart"/>
      <w:r w:rsidRPr="00074786">
        <w:rPr>
          <w:b/>
        </w:rPr>
        <w:t>Врио</w:t>
      </w:r>
      <w:proofErr w:type="spellEnd"/>
      <w:r w:rsidRPr="00074786">
        <w:rPr>
          <w:b/>
        </w:rPr>
        <w:t xml:space="preserve"> главы  </w:t>
      </w:r>
      <w:proofErr w:type="spellStart"/>
      <w:r w:rsidRPr="00074786">
        <w:rPr>
          <w:b/>
        </w:rPr>
        <w:t>Шерегешского</w:t>
      </w:r>
      <w:proofErr w:type="spellEnd"/>
    </w:p>
    <w:p w:rsidR="00A56882" w:rsidRPr="00074786" w:rsidRDefault="00A56882" w:rsidP="00A56882">
      <w:pPr>
        <w:rPr>
          <w:b/>
        </w:rPr>
      </w:pPr>
      <w:r w:rsidRPr="00074786">
        <w:rPr>
          <w:b/>
        </w:rPr>
        <w:t xml:space="preserve">городского поселения </w:t>
      </w:r>
      <w:r w:rsidRPr="00074786">
        <w:rPr>
          <w:b/>
        </w:rPr>
        <w:tab/>
      </w:r>
      <w:r w:rsidRPr="00074786">
        <w:rPr>
          <w:b/>
        </w:rPr>
        <w:tab/>
      </w:r>
      <w:r w:rsidRPr="00074786">
        <w:rPr>
          <w:b/>
        </w:rPr>
        <w:tab/>
      </w:r>
      <w:r w:rsidRPr="00074786">
        <w:rPr>
          <w:b/>
        </w:rPr>
        <w:tab/>
      </w:r>
      <w:r w:rsidRPr="00074786">
        <w:rPr>
          <w:b/>
        </w:rPr>
        <w:tab/>
      </w:r>
      <w:r>
        <w:rPr>
          <w:b/>
        </w:rPr>
        <w:tab/>
      </w:r>
      <w:proofErr w:type="spellStart"/>
      <w:r w:rsidRPr="00074786">
        <w:rPr>
          <w:b/>
        </w:rPr>
        <w:t>И.А.Идимешев</w:t>
      </w:r>
      <w:proofErr w:type="spellEnd"/>
      <w:r w:rsidRPr="00074786">
        <w:rPr>
          <w:b/>
        </w:rPr>
        <w:t xml:space="preserve"> </w:t>
      </w:r>
    </w:p>
    <w:p w:rsidR="00A56882" w:rsidRDefault="00A56882" w:rsidP="00A56882">
      <w:pPr>
        <w:shd w:val="clear" w:color="auto" w:fill="FFFFFF"/>
        <w:spacing w:after="101"/>
        <w:rPr>
          <w:color w:val="282828"/>
        </w:rPr>
      </w:pPr>
    </w:p>
    <w:p w:rsidR="00A56882" w:rsidRDefault="00A56882" w:rsidP="00074786">
      <w:pPr>
        <w:shd w:val="clear" w:color="auto" w:fill="FFFFFF"/>
        <w:spacing w:after="101"/>
        <w:jc w:val="right"/>
        <w:rPr>
          <w:color w:val="282828"/>
        </w:rPr>
      </w:pPr>
    </w:p>
    <w:p w:rsidR="00074786" w:rsidRPr="00074786" w:rsidRDefault="00074786" w:rsidP="00074786">
      <w:pPr>
        <w:shd w:val="clear" w:color="auto" w:fill="FFFFFF"/>
        <w:spacing w:after="101"/>
        <w:jc w:val="right"/>
        <w:rPr>
          <w:color w:val="282828"/>
        </w:rPr>
      </w:pPr>
      <w:r w:rsidRPr="00074786">
        <w:rPr>
          <w:color w:val="282828"/>
        </w:rPr>
        <w:t>Приложение к постановлению</w:t>
      </w:r>
      <w:r w:rsidRPr="00074786">
        <w:rPr>
          <w:color w:val="282828"/>
        </w:rPr>
        <w:br/>
        <w:t xml:space="preserve">администрации </w:t>
      </w:r>
      <w:proofErr w:type="spellStart"/>
      <w:r w:rsidR="00A56882">
        <w:rPr>
          <w:color w:val="282828"/>
        </w:rPr>
        <w:t>Шерегешского</w:t>
      </w:r>
      <w:proofErr w:type="spellEnd"/>
      <w:r w:rsidR="00A56882">
        <w:rPr>
          <w:color w:val="282828"/>
        </w:rPr>
        <w:t xml:space="preserve"> городского поселения</w:t>
      </w:r>
      <w:r w:rsidR="00A56882">
        <w:rPr>
          <w:color w:val="282828"/>
        </w:rPr>
        <w:br/>
        <w:t>от 20.12.2017 года №93-п</w:t>
      </w:r>
    </w:p>
    <w:p w:rsidR="00074786" w:rsidRDefault="00074786" w:rsidP="00074786">
      <w:pPr>
        <w:shd w:val="clear" w:color="auto" w:fill="FFFFFF"/>
        <w:spacing w:after="101"/>
        <w:jc w:val="center"/>
        <w:rPr>
          <w:b/>
          <w:bCs/>
          <w:color w:val="282828"/>
        </w:rPr>
      </w:pPr>
      <w:r w:rsidRPr="00074786">
        <w:rPr>
          <w:b/>
          <w:bCs/>
          <w:color w:val="282828"/>
        </w:rPr>
        <w:t>Порядок</w:t>
      </w:r>
      <w:r w:rsidRPr="00074786">
        <w:rPr>
          <w:color w:val="282828"/>
        </w:rPr>
        <w:br/>
      </w:r>
      <w:r w:rsidRPr="00074786">
        <w:rPr>
          <w:b/>
          <w:bCs/>
          <w:color w:val="282828"/>
        </w:rPr>
        <w:t xml:space="preserve">организации сбора и определение места первичного сбора и размещения отработанных ртутьсодержащих ламп в </w:t>
      </w:r>
      <w:r w:rsidR="00A56882">
        <w:rPr>
          <w:b/>
          <w:bCs/>
          <w:color w:val="282828"/>
        </w:rPr>
        <w:t xml:space="preserve"> </w:t>
      </w:r>
      <w:proofErr w:type="spellStart"/>
      <w:r w:rsidR="00A56882">
        <w:rPr>
          <w:b/>
          <w:bCs/>
          <w:color w:val="282828"/>
        </w:rPr>
        <w:t>Шерегешском</w:t>
      </w:r>
      <w:proofErr w:type="spellEnd"/>
      <w:r w:rsidR="00A56882">
        <w:rPr>
          <w:b/>
          <w:bCs/>
          <w:color w:val="282828"/>
        </w:rPr>
        <w:t xml:space="preserve"> городском </w:t>
      </w:r>
      <w:r w:rsidRPr="00074786">
        <w:rPr>
          <w:b/>
          <w:bCs/>
          <w:color w:val="282828"/>
        </w:rPr>
        <w:t>поселении</w:t>
      </w:r>
    </w:p>
    <w:p w:rsidR="00A56882" w:rsidRPr="00074786" w:rsidRDefault="00A56882" w:rsidP="00074786">
      <w:pPr>
        <w:shd w:val="clear" w:color="auto" w:fill="FFFFFF"/>
        <w:spacing w:after="101"/>
        <w:jc w:val="center"/>
        <w:rPr>
          <w:color w:val="282828"/>
        </w:rPr>
      </w:pPr>
    </w:p>
    <w:p w:rsidR="00A56882" w:rsidRDefault="00074786" w:rsidP="00A56882">
      <w:pPr>
        <w:shd w:val="clear" w:color="auto" w:fill="FFFFFF"/>
        <w:spacing w:after="101"/>
        <w:jc w:val="center"/>
        <w:rPr>
          <w:b/>
          <w:color w:val="282828"/>
        </w:rPr>
      </w:pPr>
      <w:r w:rsidRPr="00A56882">
        <w:rPr>
          <w:b/>
          <w:color w:val="282828"/>
        </w:rPr>
        <w:t>1. Общие положения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1.1. Порядок организации сбора и определение места первичного сбора и размещения отработанных ртутьсоде</w:t>
      </w:r>
      <w:r w:rsidR="00A56882">
        <w:rPr>
          <w:color w:val="282828"/>
        </w:rPr>
        <w:t xml:space="preserve">ржащих ламп в </w:t>
      </w:r>
      <w:proofErr w:type="spellStart"/>
      <w:r w:rsidR="00A56882">
        <w:rPr>
          <w:color w:val="282828"/>
        </w:rPr>
        <w:t>Шерегешском</w:t>
      </w:r>
      <w:proofErr w:type="spellEnd"/>
      <w:r w:rsidR="00A56882">
        <w:rPr>
          <w:color w:val="282828"/>
        </w:rPr>
        <w:t xml:space="preserve"> городском</w:t>
      </w:r>
      <w:r w:rsidRPr="00074786">
        <w:rPr>
          <w:color w:val="282828"/>
        </w:rPr>
        <w:t xml:space="preserve"> поселении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  <w:r w:rsidRPr="00074786">
        <w:rPr>
          <w:color w:val="282828"/>
        </w:rPr>
        <w:br/>
        <w:t xml:space="preserve">1.2. Порядок разработан в соответствии с Федеральным законом от 24 июня 1998 года N 89-ФЗ "Об отходах производства и потребления", ГОСТ 12.3.031-83. "Система стандартов безопасности труда. Работы </w:t>
      </w:r>
      <w:proofErr w:type="gramStart"/>
      <w:r w:rsidRPr="00074786">
        <w:rPr>
          <w:color w:val="282828"/>
        </w:rPr>
        <w:t>со</w:t>
      </w:r>
      <w:proofErr w:type="gramEnd"/>
      <w:r w:rsidRPr="00074786">
        <w:rPr>
          <w:color w:val="282828"/>
        </w:rPr>
        <w:t xml:space="preserve"> ртутью. Требования безопасности", Санитарными правилами при работе </w:t>
      </w:r>
      <w:proofErr w:type="gramStart"/>
      <w:r w:rsidRPr="00074786">
        <w:rPr>
          <w:color w:val="282828"/>
        </w:rPr>
        <w:t>со</w:t>
      </w:r>
      <w:proofErr w:type="gramEnd"/>
      <w:r w:rsidRPr="00074786">
        <w:rPr>
          <w:color w:val="282828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 года N 4607-88,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074786">
        <w:rPr>
          <w:color w:val="282828"/>
        </w:rPr>
        <w:t>размещение</w:t>
      </w:r>
      <w:proofErr w:type="gramEnd"/>
      <w:r w:rsidRPr="00074786">
        <w:rPr>
          <w:color w:val="282828"/>
        </w:rPr>
        <w:t xml:space="preserve"> которых может повлечь причинение вреда жизни, здоровью граждан, вреда животным,</w:t>
      </w:r>
      <w:r w:rsidR="00A56882">
        <w:rPr>
          <w:color w:val="282828"/>
        </w:rPr>
        <w:t xml:space="preserve"> растениям и окружающей среде".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 xml:space="preserve">1.3. </w:t>
      </w:r>
      <w:proofErr w:type="gramStart"/>
      <w:r w:rsidRPr="00074786">
        <w:rPr>
          <w:color w:val="282828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</w:t>
      </w:r>
      <w:r w:rsidR="00A56882">
        <w:rPr>
          <w:color w:val="282828"/>
        </w:rPr>
        <w:t xml:space="preserve"> территории </w:t>
      </w:r>
      <w:proofErr w:type="spellStart"/>
      <w:r w:rsidR="00A56882">
        <w:rPr>
          <w:color w:val="282828"/>
        </w:rPr>
        <w:t>Шерегешского</w:t>
      </w:r>
      <w:proofErr w:type="spellEnd"/>
      <w:r w:rsidR="00A56882">
        <w:rPr>
          <w:color w:val="282828"/>
        </w:rPr>
        <w:t xml:space="preserve"> городского</w:t>
      </w:r>
      <w:r w:rsidRPr="00074786">
        <w:rPr>
          <w:color w:val="282828"/>
        </w:rPr>
        <w:t xml:space="preserve"> поселения,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proofErr w:type="spellStart"/>
      <w:r w:rsidR="00A56882">
        <w:rPr>
          <w:color w:val="282828"/>
        </w:rPr>
        <w:t>Шерегешского</w:t>
      </w:r>
      <w:proofErr w:type="spellEnd"/>
      <w:r w:rsidR="00A56882">
        <w:rPr>
          <w:color w:val="282828"/>
        </w:rPr>
        <w:t xml:space="preserve"> городского поселения.</w:t>
      </w:r>
      <w:proofErr w:type="gramEnd"/>
    </w:p>
    <w:p w:rsidR="00A56882" w:rsidRDefault="00A56882" w:rsidP="00074786">
      <w:pPr>
        <w:shd w:val="clear" w:color="auto" w:fill="FFFFFF"/>
        <w:spacing w:after="101"/>
        <w:jc w:val="both"/>
        <w:rPr>
          <w:color w:val="282828"/>
        </w:rPr>
      </w:pPr>
    </w:p>
    <w:p w:rsidR="00A56882" w:rsidRDefault="00074786" w:rsidP="00A56882">
      <w:pPr>
        <w:shd w:val="clear" w:color="auto" w:fill="FFFFFF"/>
        <w:spacing w:after="101"/>
        <w:jc w:val="center"/>
        <w:rPr>
          <w:b/>
          <w:color w:val="282828"/>
        </w:rPr>
      </w:pPr>
      <w:r w:rsidRPr="00A56882">
        <w:rPr>
          <w:b/>
          <w:color w:val="282828"/>
        </w:rPr>
        <w:t>2. Организация сбора отработанных ртутьсодержащих ламп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</w:t>
      </w:r>
      <w:r w:rsidR="00A56882">
        <w:rPr>
          <w:color w:val="282828"/>
        </w:rPr>
        <w:t>атации и подлежащие утилизации.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</w:t>
      </w:r>
      <w:r w:rsidR="00A56882">
        <w:rPr>
          <w:color w:val="282828"/>
        </w:rPr>
        <w:t>аботанных ртутьсодержащих ламп.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  <w:r w:rsidRPr="00074786">
        <w:rPr>
          <w:color w:val="282828"/>
        </w:rPr>
        <w:br/>
        <w:t>2.4. Потребители - физические лица не вправе осуществлять временное хранение (накопление) отр</w:t>
      </w:r>
      <w:r w:rsidR="00A56882">
        <w:rPr>
          <w:color w:val="282828"/>
        </w:rPr>
        <w:t>аботанных ртутьсодержащих ламп.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 xml:space="preserve">2.5. </w:t>
      </w:r>
      <w:proofErr w:type="gramStart"/>
      <w:r w:rsidRPr="00074786">
        <w:rPr>
          <w:color w:val="282828"/>
        </w:rPr>
        <w:t>На</w:t>
      </w:r>
      <w:r w:rsidR="00A56882">
        <w:rPr>
          <w:color w:val="282828"/>
        </w:rPr>
        <w:t xml:space="preserve"> территории </w:t>
      </w:r>
      <w:proofErr w:type="spellStart"/>
      <w:r w:rsidR="00A56882">
        <w:rPr>
          <w:color w:val="282828"/>
        </w:rPr>
        <w:t>Шерегешского</w:t>
      </w:r>
      <w:proofErr w:type="spellEnd"/>
      <w:r w:rsidR="00A56882">
        <w:rPr>
          <w:color w:val="282828"/>
        </w:rPr>
        <w:t xml:space="preserve"> городского</w:t>
      </w:r>
      <w:r w:rsidRPr="00074786">
        <w:rPr>
          <w:color w:val="282828"/>
        </w:rPr>
        <w:t xml:space="preserve"> поселения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074786">
        <w:rPr>
          <w:color w:val="282828"/>
        </w:rPr>
        <w:t xml:space="preserve"> Для принятия указанных обязательств администрацией </w:t>
      </w:r>
      <w:proofErr w:type="spellStart"/>
      <w:r w:rsidR="002134CD">
        <w:rPr>
          <w:color w:val="282828"/>
        </w:rPr>
        <w:t>Шерегешского</w:t>
      </w:r>
      <w:proofErr w:type="spellEnd"/>
      <w:r w:rsidR="002134CD">
        <w:rPr>
          <w:color w:val="282828"/>
        </w:rPr>
        <w:t xml:space="preserve"> городского </w:t>
      </w:r>
      <w:r w:rsidRPr="00074786">
        <w:rPr>
          <w:color w:val="282828"/>
        </w:rPr>
        <w:t>поселения могут заключаться соглашения о сотрудни</w:t>
      </w:r>
      <w:r w:rsidR="00A56882">
        <w:rPr>
          <w:color w:val="282828"/>
        </w:rPr>
        <w:t>честве между названными лицами.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 xml:space="preserve"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</w:t>
      </w:r>
      <w:r w:rsidRPr="00074786">
        <w:rPr>
          <w:color w:val="282828"/>
        </w:rPr>
        <w:lastRenderedPageBreak/>
        <w:t>ртутьсодержащих ламп, а также их накопление в иных местах.</w:t>
      </w:r>
      <w:r w:rsidRPr="00074786">
        <w:rPr>
          <w:color w:val="282828"/>
        </w:rPr>
        <w:br/>
        <w:t xml:space="preserve">2.7. 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Работы </w:t>
      </w:r>
      <w:proofErr w:type="gramStart"/>
      <w:r w:rsidRPr="00074786">
        <w:rPr>
          <w:color w:val="282828"/>
        </w:rPr>
        <w:t>со</w:t>
      </w:r>
      <w:proofErr w:type="gramEnd"/>
      <w:r w:rsidRPr="00074786">
        <w:rPr>
          <w:color w:val="282828"/>
        </w:rPr>
        <w:t xml:space="preserve"> ртутью. Требования безопасности", Санитарных правил при работе </w:t>
      </w:r>
      <w:proofErr w:type="gramStart"/>
      <w:r w:rsidRPr="00074786">
        <w:rPr>
          <w:color w:val="282828"/>
        </w:rPr>
        <w:t>со</w:t>
      </w:r>
      <w:proofErr w:type="gramEnd"/>
      <w:r w:rsidRPr="00074786">
        <w:rPr>
          <w:color w:val="282828"/>
        </w:rPr>
        <w:t xml:space="preserve"> ртутью, ее соединениями и приборами с ртутным заполнением, утвержденных Главным государственным санитарным врачом ССС</w:t>
      </w:r>
      <w:r w:rsidR="00A56882">
        <w:rPr>
          <w:color w:val="282828"/>
        </w:rPr>
        <w:t>Р 4 апреля 1988 года N 4607-88.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2.8. Накопление отработанных ртутьсодержащих ламп производится отдельно от других видов отходов.</w:t>
      </w:r>
      <w:r w:rsidRPr="00074786">
        <w:rPr>
          <w:color w:val="282828"/>
        </w:rPr>
        <w:br/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  <w:r w:rsidRPr="00074786">
        <w:rPr>
          <w:color w:val="282828"/>
        </w:rPr>
        <w:br/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  <w:r w:rsidRPr="00074786">
        <w:rPr>
          <w:color w:val="282828"/>
        </w:rPr>
        <w:br/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  <w:r w:rsidRPr="00074786">
        <w:rPr>
          <w:color w:val="282828"/>
        </w:rPr>
        <w:br/>
        <w:t>2.12. Не допускается самостоятельное обезвреживание, использование, транспортирование и размещение отработанных ртут</w:t>
      </w:r>
      <w:r w:rsidR="00A56882">
        <w:rPr>
          <w:color w:val="282828"/>
        </w:rPr>
        <w:t>ьсодержащих ламп потребителями.</w:t>
      </w:r>
    </w:p>
    <w:p w:rsid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  <w:r w:rsidRPr="00074786">
        <w:rPr>
          <w:color w:val="282828"/>
        </w:rPr>
        <w:br/>
        <w:t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  <w:r w:rsidRPr="00074786">
        <w:rPr>
          <w:color w:val="282828"/>
        </w:rPr>
        <w:br/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</w:t>
      </w:r>
      <w:r>
        <w:rPr>
          <w:color w:val="282828"/>
        </w:rPr>
        <w:t>амп, а также их информирование.</w:t>
      </w:r>
    </w:p>
    <w:p w:rsidR="00A56882" w:rsidRDefault="00A56882" w:rsidP="00074786">
      <w:pPr>
        <w:shd w:val="clear" w:color="auto" w:fill="FFFFFF"/>
        <w:spacing w:after="101"/>
        <w:jc w:val="both"/>
        <w:rPr>
          <w:color w:val="282828"/>
        </w:rPr>
      </w:pPr>
    </w:p>
    <w:p w:rsidR="00074786" w:rsidRPr="00074786" w:rsidRDefault="00074786" w:rsidP="00A56882">
      <w:pPr>
        <w:shd w:val="clear" w:color="auto" w:fill="FFFFFF"/>
        <w:spacing w:after="101"/>
        <w:jc w:val="center"/>
        <w:rPr>
          <w:b/>
          <w:color w:val="282828"/>
        </w:rPr>
      </w:pPr>
      <w:r w:rsidRPr="00074786">
        <w:rPr>
          <w:b/>
          <w:color w:val="282828"/>
        </w:rPr>
        <w:t>3. Информирование населения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  <w:r w:rsidRPr="00074786">
        <w:rPr>
          <w:color w:val="282828"/>
        </w:rPr>
        <w:br/>
        <w:t xml:space="preserve">3.2. Информация о порядке сбора и определения места первичного сбора и размещения отработанных ртутьсодержащих ламп размещается </w:t>
      </w:r>
      <w:r w:rsidR="00A56882">
        <w:rPr>
          <w:color w:val="282828"/>
        </w:rPr>
        <w:t>на информационных стендах в здании администрации поселения, на официальном сайте администрации поселения</w:t>
      </w:r>
      <w:r w:rsidRPr="00074786">
        <w:rPr>
          <w:color w:val="282828"/>
        </w:rPr>
        <w:t>, в местах реализации ртутьсодержащих ламп, по месту нахождения специализированных организаций.</w:t>
      </w:r>
      <w:r w:rsidRPr="00074786">
        <w:rPr>
          <w:color w:val="282828"/>
        </w:rPr>
        <w:br/>
        <w:t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п. 3.4 настоящего Порядка, на ин</w:t>
      </w:r>
      <w:r w:rsidR="00A56882">
        <w:rPr>
          <w:color w:val="282828"/>
        </w:rPr>
        <w:t>формационных стендах (стойках).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3.4. Размещению</w:t>
      </w:r>
      <w:r w:rsidR="00A56882">
        <w:rPr>
          <w:color w:val="282828"/>
        </w:rPr>
        <w:t xml:space="preserve"> подлежит следующая информация:</w:t>
      </w:r>
    </w:p>
    <w:p w:rsidR="00A56882" w:rsidRDefault="00A56882" w:rsidP="00074786">
      <w:pPr>
        <w:shd w:val="clear" w:color="auto" w:fill="FFFFFF"/>
        <w:spacing w:after="101"/>
        <w:jc w:val="both"/>
        <w:rPr>
          <w:color w:val="282828"/>
        </w:rPr>
      </w:pPr>
      <w:r>
        <w:rPr>
          <w:color w:val="282828"/>
        </w:rPr>
        <w:t xml:space="preserve">- </w:t>
      </w:r>
      <w:r w:rsidR="00074786" w:rsidRPr="00074786">
        <w:rPr>
          <w:color w:val="282828"/>
        </w:rPr>
        <w:t>Порядок организации сбора отработанных ртутьсодержащих ламп;</w:t>
      </w:r>
      <w:r w:rsidR="00074786" w:rsidRPr="00074786">
        <w:rPr>
          <w:color w:val="282828"/>
        </w:rPr>
        <w:br/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="00074786" w:rsidRPr="00074786">
        <w:rPr>
          <w:color w:val="282828"/>
        </w:rPr>
        <w:t>демеркуризационных</w:t>
      </w:r>
      <w:proofErr w:type="spellEnd"/>
      <w:r w:rsidR="00074786" w:rsidRPr="00074786">
        <w:rPr>
          <w:color w:val="282828"/>
        </w:rPr>
        <w:t xml:space="preserve"> мероприятий, с указанием места нахожд</w:t>
      </w:r>
      <w:r>
        <w:rPr>
          <w:color w:val="282828"/>
        </w:rPr>
        <w:t>ения и контактных телефонов;</w:t>
      </w:r>
    </w:p>
    <w:p w:rsidR="002134CD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- Места и условия приема отр</w:t>
      </w:r>
      <w:r w:rsidR="002134CD">
        <w:rPr>
          <w:color w:val="282828"/>
        </w:rPr>
        <w:t>аботанных ртутьсодержащих ламп;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- Стоимость услуг по приему отработанных ртутьсодержащих ламп.</w:t>
      </w:r>
      <w:r w:rsidRPr="00074786">
        <w:rPr>
          <w:color w:val="282828"/>
        </w:rPr>
        <w:br/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</w:t>
      </w:r>
      <w:r w:rsidRPr="00074786">
        <w:rPr>
          <w:color w:val="282828"/>
        </w:rPr>
        <w:lastRenderedPageBreak/>
        <w:t xml:space="preserve">ламп принимаются Федеральной службой по надзору в сфере защиты прав потребителей и благополучия человека по </w:t>
      </w:r>
      <w:r w:rsidR="00A56882">
        <w:rPr>
          <w:color w:val="282828"/>
        </w:rPr>
        <w:t>Кемеровской области.</w:t>
      </w:r>
    </w:p>
    <w:p w:rsidR="00A56882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proofErr w:type="spellStart"/>
      <w:r w:rsidR="00A56882">
        <w:rPr>
          <w:color w:val="282828"/>
        </w:rPr>
        <w:t>Шерегешского</w:t>
      </w:r>
      <w:proofErr w:type="spellEnd"/>
      <w:r w:rsidR="00A56882">
        <w:rPr>
          <w:color w:val="282828"/>
        </w:rPr>
        <w:t xml:space="preserve"> городского поселения. </w:t>
      </w:r>
    </w:p>
    <w:p w:rsidR="00A56882" w:rsidRDefault="00A56882" w:rsidP="00A56882">
      <w:pPr>
        <w:shd w:val="clear" w:color="auto" w:fill="FFFFFF"/>
        <w:spacing w:after="101"/>
        <w:jc w:val="center"/>
        <w:rPr>
          <w:color w:val="282828"/>
        </w:rPr>
      </w:pPr>
    </w:p>
    <w:p w:rsidR="00A56882" w:rsidRDefault="00074786" w:rsidP="00A56882">
      <w:pPr>
        <w:shd w:val="clear" w:color="auto" w:fill="FFFFFF"/>
        <w:spacing w:after="101"/>
        <w:jc w:val="both"/>
        <w:rPr>
          <w:color w:val="282828"/>
        </w:rPr>
      </w:pPr>
      <w:r w:rsidRPr="00A56882">
        <w:rPr>
          <w:b/>
          <w:color w:val="282828"/>
        </w:rPr>
        <w:t>4.Ответственность за нарушение правил обращения с отработанными ртутьсодержащими лампами</w:t>
      </w:r>
      <w:r w:rsidRPr="00A56882">
        <w:rPr>
          <w:b/>
          <w:color w:val="282828"/>
        </w:rPr>
        <w:br/>
      </w:r>
      <w:r w:rsidRPr="00074786">
        <w:rPr>
          <w:color w:val="282828"/>
        </w:rPr>
        <w:t xml:space="preserve">4.1. </w:t>
      </w:r>
      <w:proofErr w:type="gramStart"/>
      <w:r w:rsidRPr="00074786">
        <w:rPr>
          <w:color w:val="282828"/>
        </w:rPr>
        <w:t>Контроль за</w:t>
      </w:r>
      <w:proofErr w:type="gramEnd"/>
      <w:r w:rsidRPr="00074786">
        <w:rPr>
          <w:color w:val="2828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A56882">
        <w:rPr>
          <w:color w:val="282828"/>
        </w:rPr>
        <w:t>Кемеровской области.</w:t>
      </w:r>
    </w:p>
    <w:p w:rsidR="00074786" w:rsidRPr="00074786" w:rsidRDefault="00074786" w:rsidP="00A56882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A56882" w:rsidRDefault="00A56882" w:rsidP="00074786">
      <w:pPr>
        <w:shd w:val="clear" w:color="auto" w:fill="FFFFFF"/>
        <w:spacing w:after="101"/>
        <w:jc w:val="right"/>
        <w:rPr>
          <w:color w:val="282828"/>
        </w:rPr>
      </w:pPr>
    </w:p>
    <w:p w:rsidR="00074786" w:rsidRPr="00074786" w:rsidRDefault="00074786" w:rsidP="00074786">
      <w:pPr>
        <w:shd w:val="clear" w:color="auto" w:fill="FFFFFF"/>
        <w:spacing w:after="101"/>
        <w:jc w:val="right"/>
        <w:rPr>
          <w:color w:val="282828"/>
        </w:rPr>
      </w:pPr>
      <w:r w:rsidRPr="00074786">
        <w:rPr>
          <w:color w:val="282828"/>
        </w:rPr>
        <w:t>Приложение к Порядку</w:t>
      </w:r>
    </w:p>
    <w:p w:rsidR="00074786" w:rsidRPr="00074786" w:rsidRDefault="00074786" w:rsidP="00074786">
      <w:pPr>
        <w:shd w:val="clear" w:color="auto" w:fill="FFFFFF"/>
        <w:spacing w:after="101"/>
        <w:jc w:val="center"/>
        <w:rPr>
          <w:color w:val="282828"/>
        </w:rPr>
      </w:pPr>
      <w:r w:rsidRPr="00074786">
        <w:rPr>
          <w:b/>
          <w:bCs/>
          <w:color w:val="282828"/>
        </w:rPr>
        <w:t>Место первичного сбора и размещения отработанных ртутьсодержащих ламп у потребителей ртутьсодержащих ламп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5"/>
        <w:gridCol w:w="9196"/>
      </w:tblGrid>
      <w:tr w:rsidR="00074786" w:rsidRPr="00074786" w:rsidTr="00604042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rPr>
                <w:b/>
                <w:bCs/>
              </w:rPr>
              <w:t>N</w:t>
            </w:r>
            <w:r w:rsidRPr="00074786">
              <w:br/>
            </w:r>
            <w:proofErr w:type="spellStart"/>
            <w:proofErr w:type="gramStart"/>
            <w:r w:rsidRPr="00074786">
              <w:rPr>
                <w:b/>
                <w:bCs/>
              </w:rPr>
              <w:t>п</w:t>
            </w:r>
            <w:proofErr w:type="spellEnd"/>
            <w:proofErr w:type="gramEnd"/>
            <w:r w:rsidRPr="00074786">
              <w:rPr>
                <w:b/>
                <w:bCs/>
              </w:rPr>
              <w:t>/</w:t>
            </w:r>
            <w:proofErr w:type="spellStart"/>
            <w:r w:rsidRPr="00074786">
              <w:rPr>
                <w:b/>
                <w:bCs/>
              </w:rPr>
              <w:t>п</w:t>
            </w:r>
            <w:proofErr w:type="spellEnd"/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rPr>
                <w:b/>
                <w:bCs/>
              </w:rPr>
              <w:t>Место первичного сбора</w:t>
            </w:r>
          </w:p>
        </w:tc>
      </w:tr>
      <w:tr w:rsidR="00074786" w:rsidRPr="00074786" w:rsidTr="00604042">
        <w:trPr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t>1.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A56882">
            <w:pPr>
              <w:spacing w:after="101"/>
              <w:jc w:val="center"/>
            </w:pPr>
            <w:r>
              <w:t xml:space="preserve">Кемеровская </w:t>
            </w:r>
            <w:r w:rsidR="00A56882">
              <w:t xml:space="preserve"> область, </w:t>
            </w:r>
            <w:proofErr w:type="spellStart"/>
            <w:r w:rsidR="00A56882">
              <w:t>Таштагольский</w:t>
            </w:r>
            <w:proofErr w:type="spellEnd"/>
            <w:r w:rsidR="00A56882">
              <w:t xml:space="preserve"> район, </w:t>
            </w:r>
            <w:proofErr w:type="spellStart"/>
            <w:r w:rsidR="00A56882">
              <w:t>пгт</w:t>
            </w:r>
            <w:proofErr w:type="gramStart"/>
            <w:r w:rsidR="00A56882">
              <w:t>.Ш</w:t>
            </w:r>
            <w:proofErr w:type="gramEnd"/>
            <w:r w:rsidR="00A56882">
              <w:t>ерегеш</w:t>
            </w:r>
            <w:proofErr w:type="spellEnd"/>
            <w:r w:rsidRPr="00074786">
              <w:t xml:space="preserve">, </w:t>
            </w:r>
            <w:r w:rsidR="00A56882">
              <w:t>ул. Гагарина д. 2а</w:t>
            </w:r>
            <w:r w:rsidRPr="00074786">
              <w:t xml:space="preserve"> (нежилое помещение)</w:t>
            </w:r>
          </w:p>
        </w:tc>
      </w:tr>
    </w:tbl>
    <w:p w:rsidR="002134CD" w:rsidRDefault="002134CD" w:rsidP="00074786">
      <w:pPr>
        <w:shd w:val="clear" w:color="auto" w:fill="FFFFFF"/>
        <w:spacing w:after="101"/>
        <w:jc w:val="right"/>
        <w:rPr>
          <w:color w:val="282828"/>
        </w:rPr>
      </w:pPr>
    </w:p>
    <w:p w:rsidR="00074786" w:rsidRPr="00074786" w:rsidRDefault="00074786" w:rsidP="00074786">
      <w:pPr>
        <w:shd w:val="clear" w:color="auto" w:fill="FFFFFF"/>
        <w:spacing w:after="101"/>
        <w:jc w:val="right"/>
        <w:rPr>
          <w:color w:val="282828"/>
        </w:rPr>
      </w:pPr>
      <w:r w:rsidRPr="00074786">
        <w:rPr>
          <w:color w:val="282828"/>
        </w:rPr>
        <w:t xml:space="preserve">Приложение №2 </w:t>
      </w:r>
      <w:r w:rsidR="00A56882">
        <w:rPr>
          <w:color w:val="282828"/>
        </w:rPr>
        <w:t xml:space="preserve"> </w:t>
      </w:r>
      <w:r w:rsidRPr="00074786">
        <w:rPr>
          <w:color w:val="282828"/>
        </w:rPr>
        <w:t>к постановлению </w:t>
      </w:r>
      <w:r w:rsidRPr="00074786">
        <w:rPr>
          <w:color w:val="282828"/>
        </w:rPr>
        <w:br/>
        <w:t xml:space="preserve">администрации </w:t>
      </w:r>
      <w:r w:rsidR="00A56882">
        <w:rPr>
          <w:color w:val="282828"/>
        </w:rPr>
        <w:t xml:space="preserve"> </w:t>
      </w:r>
      <w:proofErr w:type="spellStart"/>
      <w:r w:rsidR="00A56882">
        <w:rPr>
          <w:color w:val="282828"/>
        </w:rPr>
        <w:t>Шерегешского</w:t>
      </w:r>
      <w:proofErr w:type="spellEnd"/>
      <w:r w:rsidR="00A56882">
        <w:rPr>
          <w:color w:val="282828"/>
        </w:rPr>
        <w:t xml:space="preserve"> городского полселения от 20.12.2017 года №93</w:t>
      </w:r>
    </w:p>
    <w:p w:rsidR="00074786" w:rsidRPr="00074786" w:rsidRDefault="00074786" w:rsidP="00074786">
      <w:pPr>
        <w:shd w:val="clear" w:color="auto" w:fill="FFFFFF"/>
        <w:spacing w:after="101"/>
        <w:jc w:val="center"/>
        <w:rPr>
          <w:color w:val="282828"/>
        </w:rPr>
      </w:pPr>
      <w:r w:rsidRPr="00074786">
        <w:rPr>
          <w:b/>
          <w:bCs/>
          <w:color w:val="282828"/>
        </w:rPr>
        <w:t>Типовая инструкция</w:t>
      </w:r>
      <w:r w:rsidRPr="00074786">
        <w:rPr>
          <w:color w:val="282828"/>
        </w:rPr>
        <w:br/>
      </w:r>
      <w:r w:rsidRPr="00074786">
        <w:rPr>
          <w:b/>
          <w:bCs/>
          <w:color w:val="282828"/>
        </w:rPr>
        <w:t>по организации накопления отработанных ртутьсодержащих отходов</w:t>
      </w:r>
    </w:p>
    <w:p w:rsidR="00074786" w:rsidRPr="00A56882" w:rsidRDefault="00074786" w:rsidP="00074786">
      <w:pPr>
        <w:shd w:val="clear" w:color="auto" w:fill="FFFFFF"/>
        <w:spacing w:after="101"/>
        <w:jc w:val="both"/>
        <w:rPr>
          <w:b/>
          <w:color w:val="282828"/>
        </w:rPr>
      </w:pPr>
      <w:r w:rsidRPr="00A56882">
        <w:rPr>
          <w:b/>
          <w:color w:val="282828"/>
        </w:rPr>
        <w:t>1. Общие положения</w:t>
      </w:r>
    </w:p>
    <w:p w:rsidR="002134CD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 xml:space="preserve">1.1. </w:t>
      </w:r>
      <w:proofErr w:type="gramStart"/>
      <w:r w:rsidRPr="00074786">
        <w:rPr>
          <w:color w:val="282828"/>
        </w:rPr>
        <w:t>Понятия, используемые в настоящей Типовой инструкции:</w:t>
      </w:r>
      <w:r w:rsidRPr="00074786">
        <w:rPr>
          <w:color w:val="282828"/>
        </w:rPr>
        <w:br/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074786">
        <w:rPr>
          <w:color w:val="282828"/>
        </w:rPr>
        <w:t>демеркуризацию</w:t>
      </w:r>
      <w:proofErr w:type="spellEnd"/>
      <w:r w:rsidRPr="00074786">
        <w:rPr>
          <w:color w:val="282828"/>
        </w:rPr>
        <w:t>;</w:t>
      </w:r>
      <w:r w:rsidRPr="00074786">
        <w:rPr>
          <w:color w:val="282828"/>
        </w:rPr>
        <w:br/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</w:t>
      </w:r>
      <w:r w:rsidR="002134CD">
        <w:rPr>
          <w:color w:val="282828"/>
        </w:rPr>
        <w:t>зуемые для освещения помещений.</w:t>
      </w:r>
      <w:proofErr w:type="gramEnd"/>
    </w:p>
    <w:p w:rsidR="002134CD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  <w:r w:rsidRPr="00074786">
        <w:rPr>
          <w:color w:val="282828"/>
        </w:rPr>
        <w:br/>
        <w:t>ртуть - жидкий металл серебристо-белого цвета, пары которого оказывают токсич</w:t>
      </w:r>
      <w:r w:rsidR="002134CD">
        <w:rPr>
          <w:color w:val="282828"/>
        </w:rPr>
        <w:t>ное действие на живой организм.</w:t>
      </w:r>
    </w:p>
    <w:p w:rsidR="002134CD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1.2. Одна разбитая лампа, содержащая ртуть в количестве 0,1 г., делает непригодным для дыхания воздух в</w:t>
      </w:r>
      <w:r w:rsidR="002134CD">
        <w:rPr>
          <w:color w:val="282828"/>
        </w:rPr>
        <w:t xml:space="preserve"> помещении объемом 5000 куб. м.</w:t>
      </w:r>
    </w:p>
    <w:p w:rsidR="00074786" w:rsidRP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074786">
        <w:rPr>
          <w:color w:val="282828"/>
        </w:rPr>
        <w:t>сердечно-сосудистую</w:t>
      </w:r>
      <w:proofErr w:type="spellEnd"/>
      <w:proofErr w:type="gramEnd"/>
      <w:r w:rsidRPr="00074786">
        <w:rPr>
          <w:color w:val="282828"/>
        </w:rPr>
        <w:t xml:space="preserve"> систему, органы пищеварения.</w:t>
      </w:r>
    </w:p>
    <w:p w:rsidR="00074786" w:rsidRP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 Условия хранения отработанных ртутьсодержащих ламп</w:t>
      </w:r>
    </w:p>
    <w:p w:rsidR="002134CD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lastRenderedPageBreak/>
        <w:t>2.1. Главным условием при замене и сборе ОРТЛ является сохранение герметичности.</w:t>
      </w:r>
      <w:r w:rsidRPr="00074786">
        <w:rPr>
          <w:color w:val="282828"/>
        </w:rPr>
        <w:br/>
        <w:t>2.2. Сбор и накопление ОРТЛ необходимо производить в установленных местах строго отдельно</w:t>
      </w:r>
    </w:p>
    <w:p w:rsidR="002134CD" w:rsidRDefault="002134CD" w:rsidP="00074786">
      <w:pPr>
        <w:shd w:val="clear" w:color="auto" w:fill="FFFFFF"/>
        <w:spacing w:after="101"/>
        <w:jc w:val="both"/>
        <w:rPr>
          <w:color w:val="282828"/>
        </w:rPr>
      </w:pPr>
      <w:r>
        <w:rPr>
          <w:color w:val="282828"/>
        </w:rPr>
        <w:t>от обычного мусора.</w:t>
      </w:r>
    </w:p>
    <w:p w:rsidR="002134CD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2.3. В процессе сбора лампы разделяются по диаметру и длине.</w:t>
      </w:r>
      <w:r w:rsidRPr="00074786">
        <w:rPr>
          <w:color w:val="282828"/>
        </w:rPr>
        <w:br/>
        <w:t>2.4. Тарой для сбора ОРТЛ являются целые индивидуальные коробки из жесткого картона.</w:t>
      </w:r>
      <w:r w:rsidRPr="00074786">
        <w:rPr>
          <w:color w:val="282828"/>
        </w:rPr>
        <w:br/>
        <w:t xml:space="preserve">2.5. После упаковки ОРТЛ в тару для сбора их следует сложить в отдельные коробки </w:t>
      </w:r>
      <w:r w:rsidR="002134CD">
        <w:rPr>
          <w:color w:val="282828"/>
        </w:rPr>
        <w:t>из фанеры или ДСП для хранения.</w:t>
      </w:r>
    </w:p>
    <w:p w:rsidR="002134CD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</w:t>
      </w:r>
      <w:r w:rsidR="002134CD">
        <w:rPr>
          <w:color w:val="282828"/>
        </w:rPr>
        <w:t>ое возможно уложить в коробку).</w:t>
      </w:r>
    </w:p>
    <w:p w:rsidR="002134CD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2.7. Лампы в коро</w:t>
      </w:r>
      <w:r w:rsidR="002134CD">
        <w:rPr>
          <w:color w:val="282828"/>
        </w:rPr>
        <w:t>бку должны укладываться плотно.</w:t>
      </w:r>
    </w:p>
    <w:p w:rsidR="002134CD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  <w:r w:rsidRPr="00074786">
        <w:rPr>
          <w:color w:val="282828"/>
        </w:rPr>
        <w:br/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  <w:r w:rsidRPr="00074786">
        <w:rPr>
          <w:color w:val="282828"/>
        </w:rPr>
        <w:br/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  <w:r w:rsidRPr="00074786">
        <w:rPr>
          <w:color w:val="282828"/>
        </w:rPr>
        <w:br/>
        <w:t>2.11. На разбитые лампы составляется акт произвольной формы, в котором указываются тип разбитых ламп, их количество, дата происшествия, место п</w:t>
      </w:r>
      <w:r w:rsidR="002134CD">
        <w:rPr>
          <w:color w:val="282828"/>
        </w:rPr>
        <w:t>роисшествия.</w:t>
      </w:r>
      <w:r w:rsidR="002134CD">
        <w:rPr>
          <w:color w:val="282828"/>
        </w:rPr>
        <w:br/>
        <w:t>2.12. Запрещается:</w:t>
      </w:r>
    </w:p>
    <w:p w:rsidR="002134CD" w:rsidRDefault="002134CD" w:rsidP="00074786">
      <w:pPr>
        <w:shd w:val="clear" w:color="auto" w:fill="FFFFFF"/>
        <w:spacing w:after="101"/>
        <w:jc w:val="both"/>
        <w:rPr>
          <w:color w:val="282828"/>
        </w:rPr>
      </w:pPr>
      <w:r>
        <w:rPr>
          <w:color w:val="282828"/>
        </w:rPr>
        <w:t>-</w:t>
      </w:r>
      <w:r w:rsidR="00074786" w:rsidRPr="00074786">
        <w:rPr>
          <w:color w:val="282828"/>
        </w:rPr>
        <w:t>Накаплив</w:t>
      </w:r>
      <w:r>
        <w:rPr>
          <w:color w:val="282828"/>
        </w:rPr>
        <w:t>ать лампы под открытым небом.</w:t>
      </w:r>
      <w:proofErr w:type="gramStart"/>
      <w:r>
        <w:rPr>
          <w:color w:val="282828"/>
        </w:rPr>
        <w:br/>
        <w:t>-</w:t>
      </w:r>
      <w:proofErr w:type="gramEnd"/>
      <w:r w:rsidR="00074786" w:rsidRPr="00074786">
        <w:rPr>
          <w:color w:val="282828"/>
        </w:rPr>
        <w:t>Накапливать в таких местах, где к</w:t>
      </w:r>
      <w:r>
        <w:rPr>
          <w:color w:val="282828"/>
        </w:rPr>
        <w:t xml:space="preserve"> ним могут иметь доступ дети.</w:t>
      </w:r>
    </w:p>
    <w:p w:rsidR="002134CD" w:rsidRDefault="002134CD" w:rsidP="00074786">
      <w:pPr>
        <w:shd w:val="clear" w:color="auto" w:fill="FFFFFF"/>
        <w:spacing w:after="101"/>
        <w:jc w:val="both"/>
        <w:rPr>
          <w:color w:val="282828"/>
        </w:rPr>
      </w:pPr>
      <w:r>
        <w:rPr>
          <w:color w:val="282828"/>
        </w:rPr>
        <w:t>-Накапливать лампы без тары.</w:t>
      </w:r>
    </w:p>
    <w:p w:rsidR="00074786" w:rsidRPr="00074786" w:rsidRDefault="002134CD" w:rsidP="00074786">
      <w:pPr>
        <w:shd w:val="clear" w:color="auto" w:fill="FFFFFF"/>
        <w:spacing w:after="101"/>
        <w:jc w:val="both"/>
        <w:rPr>
          <w:color w:val="282828"/>
        </w:rPr>
      </w:pPr>
      <w:r>
        <w:rPr>
          <w:color w:val="282828"/>
        </w:rPr>
        <w:t>-</w:t>
      </w:r>
      <w:r w:rsidR="00074786" w:rsidRPr="00074786">
        <w:rPr>
          <w:color w:val="282828"/>
        </w:rPr>
        <w:t>Накапливать лампы в мягких картонных коробках, уложенных друг на друга.</w:t>
      </w:r>
      <w:r w:rsidR="00074786" w:rsidRPr="00074786">
        <w:rPr>
          <w:color w:val="282828"/>
        </w:rPr>
        <w:br/>
        <w:t>- Накапливать лампы на грунтовой поверхности.</w:t>
      </w:r>
    </w:p>
    <w:p w:rsidR="00074786" w:rsidRP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3. Учет отработанных ртутьсодержащих ламп</w:t>
      </w:r>
    </w:p>
    <w:p w:rsidR="00074786" w:rsidRP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  <w:r w:rsidRPr="00074786">
        <w:rPr>
          <w:color w:val="282828"/>
        </w:rPr>
        <w:br/>
        <w:t>3.2. Страницы журнала должны быть пронумерованы, прошнурованы и скреплены.</w:t>
      </w:r>
      <w:r w:rsidRPr="00074786">
        <w:rPr>
          <w:color w:val="282828"/>
        </w:rPr>
        <w:br/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74786" w:rsidRP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074786" w:rsidRPr="00074786" w:rsidRDefault="00074786" w:rsidP="00074786">
      <w:pPr>
        <w:shd w:val="clear" w:color="auto" w:fill="FFFFFF"/>
        <w:spacing w:after="101"/>
        <w:jc w:val="both"/>
        <w:rPr>
          <w:color w:val="282828"/>
        </w:rPr>
      </w:pPr>
      <w:r w:rsidRPr="00074786">
        <w:rPr>
          <w:color w:val="282828"/>
        </w:rPr>
        <w:t>4.1. ОРТЛ сдаются на утилизацию один раз за отчетный период, но не реже 1 раза в год.</w:t>
      </w:r>
      <w:r w:rsidRPr="00074786">
        <w:rPr>
          <w:color w:val="282828"/>
        </w:rPr>
        <w:br/>
        <w:t>4.2. Отработанные лампы принимаются сухими, каждая лампа в отдельной таре. Исключается их битье и выпадение при погрузочных работах.</w:t>
      </w:r>
      <w:r w:rsidRPr="00074786">
        <w:rPr>
          <w:color w:val="282828"/>
        </w:rPr>
        <w:br/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2134CD" w:rsidRDefault="002134CD" w:rsidP="00074786">
      <w:pPr>
        <w:shd w:val="clear" w:color="auto" w:fill="FFFFFF"/>
        <w:spacing w:after="101"/>
        <w:jc w:val="right"/>
        <w:rPr>
          <w:color w:val="282828"/>
        </w:rPr>
      </w:pPr>
    </w:p>
    <w:p w:rsidR="002134CD" w:rsidRDefault="002134CD" w:rsidP="00074786">
      <w:pPr>
        <w:shd w:val="clear" w:color="auto" w:fill="FFFFFF"/>
        <w:spacing w:after="101"/>
        <w:jc w:val="right"/>
        <w:rPr>
          <w:color w:val="282828"/>
        </w:rPr>
      </w:pPr>
    </w:p>
    <w:p w:rsidR="002134CD" w:rsidRDefault="002134CD" w:rsidP="00074786">
      <w:pPr>
        <w:shd w:val="clear" w:color="auto" w:fill="FFFFFF"/>
        <w:spacing w:after="101"/>
        <w:jc w:val="right"/>
        <w:rPr>
          <w:color w:val="282828"/>
        </w:rPr>
      </w:pPr>
    </w:p>
    <w:p w:rsidR="002134CD" w:rsidRDefault="002134CD" w:rsidP="00074786">
      <w:pPr>
        <w:shd w:val="clear" w:color="auto" w:fill="FFFFFF"/>
        <w:spacing w:after="101"/>
        <w:jc w:val="right"/>
        <w:rPr>
          <w:color w:val="282828"/>
        </w:rPr>
      </w:pPr>
    </w:p>
    <w:p w:rsidR="002134CD" w:rsidRDefault="002134CD" w:rsidP="00074786">
      <w:pPr>
        <w:shd w:val="clear" w:color="auto" w:fill="FFFFFF"/>
        <w:spacing w:after="101"/>
        <w:jc w:val="right"/>
        <w:rPr>
          <w:color w:val="282828"/>
        </w:rPr>
      </w:pPr>
    </w:p>
    <w:p w:rsidR="002134CD" w:rsidRDefault="002134CD" w:rsidP="00074786">
      <w:pPr>
        <w:shd w:val="clear" w:color="auto" w:fill="FFFFFF"/>
        <w:spacing w:after="101"/>
        <w:jc w:val="right"/>
        <w:rPr>
          <w:color w:val="282828"/>
        </w:rPr>
      </w:pPr>
    </w:p>
    <w:p w:rsidR="002134CD" w:rsidRDefault="002134CD" w:rsidP="00074786">
      <w:pPr>
        <w:shd w:val="clear" w:color="auto" w:fill="FFFFFF"/>
        <w:spacing w:after="101"/>
        <w:jc w:val="right"/>
        <w:rPr>
          <w:color w:val="282828"/>
        </w:rPr>
      </w:pPr>
    </w:p>
    <w:p w:rsidR="00074786" w:rsidRPr="00074786" w:rsidRDefault="00074786" w:rsidP="00074786">
      <w:pPr>
        <w:shd w:val="clear" w:color="auto" w:fill="FFFFFF"/>
        <w:spacing w:after="101"/>
        <w:jc w:val="right"/>
        <w:rPr>
          <w:color w:val="282828"/>
        </w:rPr>
      </w:pPr>
      <w:r w:rsidRPr="00074786">
        <w:rPr>
          <w:color w:val="282828"/>
        </w:rPr>
        <w:t>Приложение</w:t>
      </w:r>
      <w:r w:rsidRPr="00074786">
        <w:rPr>
          <w:color w:val="282828"/>
        </w:rPr>
        <w:br/>
        <w:t>к Инструкции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70"/>
      </w:tblGrid>
      <w:tr w:rsidR="00074786" w:rsidRPr="00074786" w:rsidTr="00604042">
        <w:trPr>
          <w:jc w:val="center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786" w:rsidRPr="00074786" w:rsidRDefault="00074786" w:rsidP="00604042">
            <w:pPr>
              <w:spacing w:after="101"/>
              <w:jc w:val="center"/>
              <w:rPr>
                <w:color w:val="282828"/>
              </w:rPr>
            </w:pPr>
            <w:r w:rsidRPr="00074786">
              <w:rPr>
                <w:b/>
                <w:bCs/>
                <w:color w:val="282828"/>
              </w:rPr>
              <w:br/>
              <w:t>ТИПОВАЯ ФОРМА ЖУРНАЛА УЧЕТА</w:t>
            </w:r>
          </w:p>
          <w:p w:rsidR="00074786" w:rsidRPr="00074786" w:rsidRDefault="00074786" w:rsidP="00604042">
            <w:pPr>
              <w:spacing w:after="101"/>
              <w:jc w:val="center"/>
              <w:rPr>
                <w:color w:val="282828"/>
              </w:rPr>
            </w:pPr>
            <w:r w:rsidRPr="00074786">
              <w:rPr>
                <w:b/>
                <w:bCs/>
                <w:color w:val="282828"/>
              </w:rPr>
              <w:t>ДВИЖЕНИЯ ОТРАБОТАННЫХ РТУТЬСОДЕРЖАЩИХ ЛАМП</w:t>
            </w:r>
          </w:p>
          <w:p w:rsidR="00074786" w:rsidRPr="00074786" w:rsidRDefault="00074786" w:rsidP="00604042">
            <w:pPr>
              <w:spacing w:after="101"/>
              <w:jc w:val="center"/>
              <w:rPr>
                <w:color w:val="282828"/>
              </w:rPr>
            </w:pPr>
            <w:r w:rsidRPr="00074786">
              <w:rPr>
                <w:color w:val="282828"/>
              </w:rPr>
              <w:t>_____________________________________</w:t>
            </w:r>
          </w:p>
          <w:p w:rsidR="00074786" w:rsidRPr="00074786" w:rsidRDefault="00074786" w:rsidP="00604042">
            <w:pPr>
              <w:spacing w:after="101"/>
              <w:jc w:val="center"/>
              <w:rPr>
                <w:color w:val="282828"/>
              </w:rPr>
            </w:pPr>
            <w:r w:rsidRPr="00074786">
              <w:rPr>
                <w:color w:val="282828"/>
              </w:rPr>
              <w:t>«наименование предприятия» </w:t>
            </w:r>
          </w:p>
          <w:p w:rsidR="00074786" w:rsidRPr="00074786" w:rsidRDefault="00074786" w:rsidP="00604042">
            <w:pPr>
              <w:spacing w:after="101"/>
              <w:rPr>
                <w:color w:val="282828"/>
              </w:rPr>
            </w:pPr>
            <w:r w:rsidRPr="00074786">
              <w:rPr>
                <w:color w:val="282828"/>
              </w:rPr>
              <w:t>Начат ___________ 20___г. </w:t>
            </w:r>
          </w:p>
        </w:tc>
      </w:tr>
    </w:tbl>
    <w:p w:rsidR="00074786" w:rsidRPr="00074786" w:rsidRDefault="00074786" w:rsidP="00074786">
      <w:pPr>
        <w:shd w:val="clear" w:color="auto" w:fill="FFFFFF"/>
        <w:spacing w:after="101"/>
        <w:rPr>
          <w:color w:val="282828"/>
        </w:rPr>
      </w:pPr>
      <w:r w:rsidRPr="00074786">
        <w:rPr>
          <w:color w:val="2828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6"/>
        <w:gridCol w:w="2097"/>
        <w:gridCol w:w="2109"/>
        <w:gridCol w:w="2354"/>
        <w:gridCol w:w="1172"/>
        <w:gridCol w:w="1867"/>
      </w:tblGrid>
      <w:tr w:rsidR="00074786" w:rsidRPr="00074786" w:rsidTr="00604042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rPr>
                <w:b/>
                <w:bCs/>
              </w:rPr>
              <w:t>Дата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rPr>
                <w:b/>
                <w:bCs/>
              </w:rPr>
              <w:t>Наименование лампы, ртутьсодержащего прибора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rPr>
                <w:b/>
                <w:bCs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rPr>
                <w:b/>
                <w:bCs/>
              </w:rPr>
              <w:t>Сдано специализированной организации,</w:t>
            </w:r>
          </w:p>
          <w:p w:rsidR="00074786" w:rsidRPr="00074786" w:rsidRDefault="00074786" w:rsidP="00604042">
            <w:pPr>
              <w:spacing w:after="101"/>
              <w:jc w:val="center"/>
            </w:pPr>
            <w:r w:rsidRPr="00074786">
              <w:rPr>
                <w:b/>
                <w:bCs/>
              </w:rPr>
              <w:t>шт.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rPr>
                <w:b/>
                <w:bCs/>
              </w:rPr>
              <w:t>Остаток, шт.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rPr>
                <w:b/>
                <w:bCs/>
              </w:rPr>
              <w:t>Ответственное лицо</w:t>
            </w:r>
          </w:p>
          <w:p w:rsidR="00074786" w:rsidRPr="00074786" w:rsidRDefault="00074786" w:rsidP="00604042">
            <w:pPr>
              <w:spacing w:after="101"/>
              <w:jc w:val="center"/>
            </w:pPr>
            <w:r w:rsidRPr="00074786">
              <w:rPr>
                <w:b/>
                <w:bCs/>
              </w:rPr>
              <w:t>(Ф.И.О./ подпись)</w:t>
            </w:r>
          </w:p>
        </w:tc>
      </w:tr>
      <w:tr w:rsidR="00074786" w:rsidRPr="00074786" w:rsidTr="00604042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786" w:rsidRPr="00074786" w:rsidRDefault="00074786" w:rsidP="00604042">
            <w:pPr>
              <w:spacing w:after="101"/>
              <w:jc w:val="center"/>
            </w:pPr>
            <w:r w:rsidRPr="00074786">
              <w:t>6</w:t>
            </w:r>
          </w:p>
        </w:tc>
      </w:tr>
    </w:tbl>
    <w:p w:rsidR="00074786" w:rsidRPr="00074786" w:rsidRDefault="00074786" w:rsidP="00074786">
      <w:pPr>
        <w:shd w:val="clear" w:color="auto" w:fill="FFFFFF"/>
        <w:spacing w:after="101"/>
        <w:rPr>
          <w:color w:val="282828"/>
        </w:rPr>
      </w:pPr>
      <w:r w:rsidRPr="00074786">
        <w:rPr>
          <w:color w:val="282828"/>
        </w:rPr>
        <w:t> </w:t>
      </w:r>
    </w:p>
    <w:p w:rsidR="00074786" w:rsidRPr="00074786" w:rsidRDefault="00074786" w:rsidP="00074786">
      <w:pPr>
        <w:shd w:val="clear" w:color="auto" w:fill="FFFFFF"/>
        <w:spacing w:after="101"/>
        <w:rPr>
          <w:color w:val="282828"/>
        </w:rPr>
      </w:pPr>
      <w:r w:rsidRPr="00074786">
        <w:rPr>
          <w:color w:val="282828"/>
        </w:rPr>
        <w:t> </w:t>
      </w:r>
    </w:p>
    <w:p w:rsidR="00074786" w:rsidRPr="00074786" w:rsidRDefault="00074786" w:rsidP="00074786"/>
    <w:p w:rsidR="00BD633C" w:rsidRPr="00074786" w:rsidRDefault="00BD633C" w:rsidP="007C10A1">
      <w:pPr>
        <w:rPr>
          <w:b/>
        </w:rPr>
      </w:pPr>
    </w:p>
    <w:sectPr w:rsidR="00BD633C" w:rsidRPr="00074786" w:rsidSect="000747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1416E"/>
    <w:rsid w:val="000148FF"/>
    <w:rsid w:val="000161A7"/>
    <w:rsid w:val="00031762"/>
    <w:rsid w:val="00034336"/>
    <w:rsid w:val="000612CB"/>
    <w:rsid w:val="000638CE"/>
    <w:rsid w:val="00074786"/>
    <w:rsid w:val="00075D9B"/>
    <w:rsid w:val="00081149"/>
    <w:rsid w:val="000B17A0"/>
    <w:rsid w:val="000E18EE"/>
    <w:rsid w:val="000F3832"/>
    <w:rsid w:val="00104358"/>
    <w:rsid w:val="0012186F"/>
    <w:rsid w:val="00122C72"/>
    <w:rsid w:val="00123EBC"/>
    <w:rsid w:val="00126893"/>
    <w:rsid w:val="00150851"/>
    <w:rsid w:val="00162404"/>
    <w:rsid w:val="00176569"/>
    <w:rsid w:val="00180357"/>
    <w:rsid w:val="001B203E"/>
    <w:rsid w:val="002134CD"/>
    <w:rsid w:val="002565CC"/>
    <w:rsid w:val="00270F3C"/>
    <w:rsid w:val="0027615C"/>
    <w:rsid w:val="002A039D"/>
    <w:rsid w:val="002B1144"/>
    <w:rsid w:val="002C0572"/>
    <w:rsid w:val="002F58CA"/>
    <w:rsid w:val="002F58CF"/>
    <w:rsid w:val="002F5B52"/>
    <w:rsid w:val="003011C0"/>
    <w:rsid w:val="00306EFD"/>
    <w:rsid w:val="00313211"/>
    <w:rsid w:val="003405C2"/>
    <w:rsid w:val="00347EDB"/>
    <w:rsid w:val="00396C66"/>
    <w:rsid w:val="003A2F65"/>
    <w:rsid w:val="003F00DC"/>
    <w:rsid w:val="003F304E"/>
    <w:rsid w:val="004043A2"/>
    <w:rsid w:val="00410EAF"/>
    <w:rsid w:val="00414D46"/>
    <w:rsid w:val="00427832"/>
    <w:rsid w:val="00466119"/>
    <w:rsid w:val="0049729B"/>
    <w:rsid w:val="004E708C"/>
    <w:rsid w:val="004F03CC"/>
    <w:rsid w:val="004F6854"/>
    <w:rsid w:val="00536EA0"/>
    <w:rsid w:val="00542BE5"/>
    <w:rsid w:val="005801FB"/>
    <w:rsid w:val="00592EC1"/>
    <w:rsid w:val="00593DEE"/>
    <w:rsid w:val="005A21AF"/>
    <w:rsid w:val="005A3E53"/>
    <w:rsid w:val="005F057A"/>
    <w:rsid w:val="005F67A7"/>
    <w:rsid w:val="006821B8"/>
    <w:rsid w:val="00697A81"/>
    <w:rsid w:val="006B23E3"/>
    <w:rsid w:val="00706A2A"/>
    <w:rsid w:val="00735B18"/>
    <w:rsid w:val="00756400"/>
    <w:rsid w:val="007579EE"/>
    <w:rsid w:val="0076768C"/>
    <w:rsid w:val="00770E6D"/>
    <w:rsid w:val="007C10A1"/>
    <w:rsid w:val="007F10C2"/>
    <w:rsid w:val="00827442"/>
    <w:rsid w:val="0083009F"/>
    <w:rsid w:val="00844BCA"/>
    <w:rsid w:val="00856CCC"/>
    <w:rsid w:val="0086613F"/>
    <w:rsid w:val="00891D71"/>
    <w:rsid w:val="008A3B88"/>
    <w:rsid w:val="008B089C"/>
    <w:rsid w:val="008F3AFC"/>
    <w:rsid w:val="00934CE4"/>
    <w:rsid w:val="009429BA"/>
    <w:rsid w:val="00957F35"/>
    <w:rsid w:val="009D1749"/>
    <w:rsid w:val="00A0525E"/>
    <w:rsid w:val="00A12333"/>
    <w:rsid w:val="00A305A9"/>
    <w:rsid w:val="00A56882"/>
    <w:rsid w:val="00A67D62"/>
    <w:rsid w:val="00A913DF"/>
    <w:rsid w:val="00AB3D74"/>
    <w:rsid w:val="00AE00B3"/>
    <w:rsid w:val="00AE3F23"/>
    <w:rsid w:val="00B133F6"/>
    <w:rsid w:val="00B4126C"/>
    <w:rsid w:val="00B45DDF"/>
    <w:rsid w:val="00B54E1D"/>
    <w:rsid w:val="00B5545B"/>
    <w:rsid w:val="00B77D5C"/>
    <w:rsid w:val="00B86271"/>
    <w:rsid w:val="00BB4979"/>
    <w:rsid w:val="00BD633C"/>
    <w:rsid w:val="00BF4253"/>
    <w:rsid w:val="00C00B0A"/>
    <w:rsid w:val="00C21230"/>
    <w:rsid w:val="00C3207C"/>
    <w:rsid w:val="00C33043"/>
    <w:rsid w:val="00C43776"/>
    <w:rsid w:val="00C84C6E"/>
    <w:rsid w:val="00CD11FE"/>
    <w:rsid w:val="00D03BB2"/>
    <w:rsid w:val="00D17E18"/>
    <w:rsid w:val="00D2003B"/>
    <w:rsid w:val="00D33BB0"/>
    <w:rsid w:val="00D33E6D"/>
    <w:rsid w:val="00D43204"/>
    <w:rsid w:val="00DA6C90"/>
    <w:rsid w:val="00DE6BD7"/>
    <w:rsid w:val="00DF23F6"/>
    <w:rsid w:val="00DF6395"/>
    <w:rsid w:val="00E2682C"/>
    <w:rsid w:val="00E27F70"/>
    <w:rsid w:val="00E31C44"/>
    <w:rsid w:val="00E47AF1"/>
    <w:rsid w:val="00E7703B"/>
    <w:rsid w:val="00E86EA1"/>
    <w:rsid w:val="00EE35B0"/>
    <w:rsid w:val="00EF5621"/>
    <w:rsid w:val="00F0508A"/>
    <w:rsid w:val="00F41261"/>
    <w:rsid w:val="00F43013"/>
    <w:rsid w:val="00F64B07"/>
    <w:rsid w:val="00F761D0"/>
    <w:rsid w:val="00FA2913"/>
    <w:rsid w:val="00FB0487"/>
    <w:rsid w:val="00FB1E11"/>
    <w:rsid w:val="00FD65D3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64B07"/>
    <w:pPr>
      <w:keepNext/>
      <w:jc w:val="center"/>
      <w:outlineLvl w:val="3"/>
    </w:pPr>
    <w:rPr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00B0A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30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8B0C-DA07-4076-AA46-10E1C938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inna</dc:creator>
  <cp:keywords/>
  <dc:description/>
  <cp:lastModifiedBy>user</cp:lastModifiedBy>
  <cp:revision>12</cp:revision>
  <cp:lastPrinted>2018-05-23T07:30:00Z</cp:lastPrinted>
  <dcterms:created xsi:type="dcterms:W3CDTF">2015-08-31T03:33:00Z</dcterms:created>
  <dcterms:modified xsi:type="dcterms:W3CDTF">2018-05-23T07:31:00Z</dcterms:modified>
</cp:coreProperties>
</file>