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05pt" o:ole="">
            <v:imagedata r:id="rId8" o:title=""/>
          </v:shape>
          <o:OLEObject Type="Embed" ProgID="PBrush" ShapeID="_x0000_i1025" DrawAspect="Content" ObjectID="_1683979588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C64F9F">
        <w:rPr>
          <w:b/>
          <w:sz w:val="28"/>
          <w:szCs w:val="28"/>
        </w:rPr>
        <w:t>31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</w:t>
      </w:r>
      <w:r w:rsidR="005B38EB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C64F9F">
        <w:rPr>
          <w:b/>
          <w:sz w:val="28"/>
          <w:szCs w:val="28"/>
        </w:rPr>
        <w:t>63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>вопросу 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C64F9F">
        <w:rPr>
          <w:color w:val="FF0000"/>
          <w:sz w:val="28"/>
          <w:szCs w:val="28"/>
        </w:rPr>
        <w:t>31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5B38EB">
        <w:rPr>
          <w:color w:val="FF0000"/>
          <w:sz w:val="28"/>
          <w:szCs w:val="28"/>
        </w:rPr>
        <w:t>5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A55C6C" w:rsidRDefault="005B38EB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4F9F">
        <w:rPr>
          <w:b/>
          <w:sz w:val="28"/>
          <w:szCs w:val="28"/>
        </w:rPr>
        <w:t xml:space="preserve">изменить </w:t>
      </w:r>
      <w:r w:rsidR="00C64F9F" w:rsidRPr="00C64F9F">
        <w:rPr>
          <w:sz w:val="28"/>
          <w:szCs w:val="28"/>
        </w:rPr>
        <w:t>вид разрешенного использования земельного участка с кадастровым номером 42:12:0102005:1143, расположенного по адресу: Кемеровская область, Таштагольский район, Шерегешское городское поселение, пгт. Шереге</w:t>
      </w:r>
      <w:bookmarkStart w:id="0" w:name="_GoBack"/>
      <w:bookmarkEnd w:id="0"/>
      <w:r w:rsidR="00C64F9F" w:rsidRPr="00C64F9F">
        <w:rPr>
          <w:sz w:val="28"/>
          <w:szCs w:val="28"/>
        </w:rPr>
        <w:t>ш, ул. Заречная, № 7в, участок 1, с вида разрешенного использования «Для ведения гражданами садоводства и огородничества» на основной вид разрешенного использования «Для индивидуального жилищного строительства» (код 2.1).</w:t>
      </w:r>
      <w:r w:rsidR="00A55C6C" w:rsidRPr="005B38EB">
        <w:rPr>
          <w:sz w:val="28"/>
          <w:szCs w:val="28"/>
        </w:rPr>
        <w:t xml:space="preserve"> </w:t>
      </w:r>
      <w:r w:rsidR="004B6CED" w:rsidRPr="005B38EB">
        <w:rPr>
          <w:sz w:val="28"/>
          <w:szCs w:val="28"/>
        </w:rPr>
        <w:t>Решение принято</w:t>
      </w:r>
      <w:r w:rsidR="004B6CED" w:rsidRPr="00A55C6C">
        <w:rPr>
          <w:sz w:val="28"/>
          <w:szCs w:val="28"/>
        </w:rPr>
        <w:t xml:space="preserve"> </w:t>
      </w:r>
      <w:r w:rsidR="00BC7F8E" w:rsidRPr="00A55C6C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A55C6C">
        <w:rPr>
          <w:sz w:val="28"/>
          <w:szCs w:val="28"/>
        </w:rPr>
        <w:t>льного образования "Шерегешское</w:t>
      </w:r>
      <w:r w:rsidR="00BC7F8E" w:rsidRPr="00A55C6C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9704B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64F9F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C772BF3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9015-ADF1-4388-BDC5-6B4AEA01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2021-05-31T08:19:00Z</cp:lastPrinted>
  <dcterms:created xsi:type="dcterms:W3CDTF">2021-05-31T08:18:00Z</dcterms:created>
  <dcterms:modified xsi:type="dcterms:W3CDTF">2021-05-31T08:20:00Z</dcterms:modified>
</cp:coreProperties>
</file>