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490"/>
      </w:tblGrid>
      <w:tr w:rsidR="005E58C2" w:rsidRPr="005E58C2" w:rsidTr="005E5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C2" w:rsidRPr="005E58C2" w:rsidRDefault="005E58C2" w:rsidP="005E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C2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5E58C2" w:rsidRPr="005E58C2" w:rsidRDefault="005E58C2" w:rsidP="005E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mamont.v.1973@mail.ru </w:t>
            </w:r>
          </w:p>
        </w:tc>
      </w:tr>
    </w:tbl>
    <w:p w:rsidR="005E58C2" w:rsidRPr="005E58C2" w:rsidRDefault="002939FF" w:rsidP="005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апреля</w:t>
      </w:r>
      <w:r w:rsidR="005E58C2" w:rsidRPr="005E58C2">
        <w:rPr>
          <w:rFonts w:ascii="Times New Roman" w:eastAsia="Times New Roman" w:hAnsi="Times New Roman" w:cs="Times New Roman"/>
          <w:sz w:val="24"/>
          <w:szCs w:val="24"/>
        </w:rPr>
        <w:t xml:space="preserve">, 08:08 </w:t>
      </w:r>
    </w:p>
    <w:p w:rsidR="005E58C2" w:rsidRDefault="005E58C2" w:rsidP="005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8C2">
        <w:rPr>
          <w:rFonts w:ascii="Times New Roman" w:eastAsia="Times New Roman" w:hAnsi="Times New Roman" w:cs="Times New Roman"/>
          <w:sz w:val="24"/>
          <w:szCs w:val="24"/>
        </w:rPr>
        <w:t>Имя отправителя: Мамонтова Валентина</w:t>
      </w:r>
      <w:proofErr w:type="gramStart"/>
      <w:r w:rsidRPr="005E58C2">
        <w:rPr>
          <w:rFonts w:ascii="Times New Roman" w:eastAsia="Times New Roman" w:hAnsi="Times New Roman" w:cs="Times New Roman"/>
          <w:sz w:val="24"/>
          <w:szCs w:val="24"/>
        </w:rPr>
        <w:br/>
      </w:r>
      <w:r w:rsidRPr="005E58C2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дравствуйте! У меня такой вопрос: "может ли моя семья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расчитывать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 на дополнительную доплату (100,000рублей от Тулеева на третьего ребенка) материнского капитала? У нас у мужа от первого брака сын</w:t>
      </w:r>
      <w:proofErr w:type="gramStart"/>
      <w:r w:rsidRPr="005E58C2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Игорь)-7 лет, но он живет с мамой в Новокузнецке (но до школы он ходил в садик и жил у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нас,и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 приезжает на каникулы и все лето), второй ребенок(Дмитрий)-мой сын от первого брака(не усыновлен), ему 15 лет и третий ребенок- общий(Полина), ей 1,5 года. Сертификат на материнский капитал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получила</w:t>
      </w:r>
      <w:proofErr w:type="gramStart"/>
      <w:r w:rsidRPr="005E58C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E58C2">
        <w:rPr>
          <w:rFonts w:ascii="Times New Roman" w:eastAsia="Times New Roman" w:hAnsi="Times New Roman" w:cs="Times New Roman"/>
          <w:sz w:val="24"/>
          <w:szCs w:val="24"/>
        </w:rPr>
        <w:t>едь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 у нас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так-же,трое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 детей. У мужа в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паспорте-дво</w:t>
      </w:r>
      <w:proofErr w:type="gramStart"/>
      <w:r w:rsidRPr="005E58C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E58C2">
        <w:rPr>
          <w:rFonts w:ascii="Times New Roman" w:eastAsia="Times New Roman" w:hAnsi="Times New Roman" w:cs="Times New Roman"/>
          <w:sz w:val="24"/>
          <w:szCs w:val="24"/>
        </w:rPr>
        <w:t>Игорь и Полина) и</w:t>
      </w:r>
      <w:r w:rsidRPr="005E58C2">
        <w:rPr>
          <w:rFonts w:ascii="Times New Roman" w:eastAsia="Times New Roman" w:hAnsi="Times New Roman" w:cs="Times New Roman"/>
          <w:sz w:val="24"/>
          <w:szCs w:val="24"/>
        </w:rPr>
        <w:br/>
        <w:t xml:space="preserve">  у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меня-двое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(Дмитрий и Полина). А если муж усыновит моего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Start"/>
      <w:r w:rsidRPr="005E58C2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5E58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 xml:space="preserve"> это засчитают, как третий ребенок, и мужу или мне необходимо будет собирать документы и </w:t>
      </w:r>
      <w:proofErr w:type="spellStart"/>
      <w:r w:rsidRPr="005E58C2">
        <w:rPr>
          <w:rFonts w:ascii="Times New Roman" w:eastAsia="Times New Roman" w:hAnsi="Times New Roman" w:cs="Times New Roman"/>
          <w:sz w:val="24"/>
          <w:szCs w:val="24"/>
        </w:rPr>
        <w:t>какие?Спасибо</w:t>
      </w:r>
      <w:proofErr w:type="spellEnd"/>
      <w:r w:rsidRPr="005E58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8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9FF" w:rsidRPr="005E58C2" w:rsidRDefault="002939FF" w:rsidP="005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490"/>
      </w:tblGrid>
      <w:tr w:rsidR="002939FF" w:rsidRPr="002939FF" w:rsidTr="002939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9FF" w:rsidRPr="002939FF" w:rsidRDefault="002939FF" w:rsidP="002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F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2939FF" w:rsidRPr="002939FF" w:rsidRDefault="002939FF" w:rsidP="002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FF">
              <w:rPr>
                <w:rFonts w:ascii="Times New Roman" w:eastAsia="Times New Roman" w:hAnsi="Times New Roman" w:cs="Times New Roman"/>
                <w:sz w:val="24"/>
                <w:szCs w:val="24"/>
              </w:rPr>
              <w:t>mamont.v.1973@mail.ru</w:t>
            </w:r>
          </w:p>
        </w:tc>
      </w:tr>
    </w:tbl>
    <w:p w:rsidR="002939FF" w:rsidRPr="002939FF" w:rsidRDefault="002939FF" w:rsidP="0029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апреля 2012 </w:t>
      </w:r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, 08:03 </w:t>
      </w:r>
    </w:p>
    <w:p w:rsidR="002939FF" w:rsidRDefault="002939FF" w:rsidP="0029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9FF">
        <w:rPr>
          <w:rFonts w:ascii="Times New Roman" w:eastAsia="Times New Roman" w:hAnsi="Times New Roman" w:cs="Times New Roman"/>
          <w:sz w:val="24"/>
          <w:szCs w:val="24"/>
        </w:rPr>
        <w:t>Уважаемая Валентина!</w:t>
      </w:r>
      <w:r w:rsidRPr="002939FF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постановлением Коллегии Администрации Кемеровской области №374 от 10.08.2011 "Об утверждении порядка и условий предоставления и использования областного (семейного) капитала, перечня документов, на основании которых предоставляется областной материнский (семейный) капитал</w:t>
      </w:r>
      <w:proofErr w:type="gramStart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 а также порядке ведения регистра лиц, имеющих право на областной материнский (семейный) капитал" право на областной материнский (семейный капитал) имеет в вашем случаем имеет женщина, родившая (усыновившая) третьего ребенка с 01 января 2011 года. Ваш муж мог бы иметь право на семейный капитал, в случае если он является единственным усыновителем третьего, четвертого ребенка или последующих детей, ранее не воспользовавшийся правом на получение областного материнского капитала, если решение суда об усыновлении вступило в законную силу начиная с 1 января 2011 г.</w:t>
      </w:r>
      <w:r w:rsidRPr="002939FF">
        <w:rPr>
          <w:rFonts w:ascii="Times New Roman" w:eastAsia="Times New Roman" w:hAnsi="Times New Roman" w:cs="Times New Roman"/>
          <w:sz w:val="24"/>
          <w:szCs w:val="24"/>
        </w:rPr>
        <w:br/>
        <w:t>Таким образом, если Вы усыновите ребенка вашего супруга от первого брака</w:t>
      </w:r>
      <w:proofErr w:type="gramStart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 то Вы сможете воспользоваться областным семейным капиталом. По всем вопросам Вы сможете проконсультироваться </w:t>
      </w:r>
      <w:proofErr w:type="gramStart"/>
      <w:r w:rsidRPr="002939F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39F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. 2-32-81 (Управление Социальной защиты населения Администрации </w:t>
      </w:r>
      <w:proofErr w:type="spellStart"/>
      <w:r w:rsidRPr="002939FF">
        <w:rPr>
          <w:rFonts w:ascii="Times New Roman" w:eastAsia="Times New Roman" w:hAnsi="Times New Roman" w:cs="Times New Roman"/>
          <w:sz w:val="24"/>
          <w:szCs w:val="24"/>
        </w:rPr>
        <w:t>Таштагольского</w:t>
      </w:r>
      <w:proofErr w:type="spellEnd"/>
      <w:r w:rsidRPr="002939FF">
        <w:rPr>
          <w:rFonts w:ascii="Times New Roman" w:eastAsia="Times New Roman" w:hAnsi="Times New Roman" w:cs="Times New Roman"/>
          <w:sz w:val="24"/>
          <w:szCs w:val="24"/>
        </w:rPr>
        <w:t xml:space="preserve"> района.)</w:t>
      </w:r>
    </w:p>
    <w:p w:rsidR="002939FF" w:rsidRDefault="002939FF" w:rsidP="0029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9FF" w:rsidRPr="002939FF" w:rsidRDefault="002939FF" w:rsidP="0029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Шерегешского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604" w:rsidRDefault="00635604"/>
    <w:sectPr w:rsidR="00635604" w:rsidSect="002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8C2"/>
    <w:rsid w:val="002841B6"/>
    <w:rsid w:val="002939FF"/>
    <w:rsid w:val="005E58C2"/>
    <w:rsid w:val="0063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E58C2"/>
  </w:style>
  <w:style w:type="character" w:customStyle="1" w:styleId="mrreadfromf">
    <w:name w:val="mr_read__fromf"/>
    <w:basedOn w:val="a0"/>
    <w:rsid w:val="0029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2012-04-13T07:32:00Z</dcterms:created>
  <dcterms:modified xsi:type="dcterms:W3CDTF">2012-04-17T04:29:00Z</dcterms:modified>
</cp:coreProperties>
</file>