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3" w:rsidRPr="0043488A" w:rsidRDefault="00615733" w:rsidP="00615733">
      <w:pPr>
        <w:pStyle w:val="1"/>
        <w:spacing w:before="0" w:beforeAutospacing="0" w:after="45" w:afterAutospacing="0"/>
        <w:rPr>
          <w:color w:val="FF0000"/>
          <w:sz w:val="22"/>
          <w:szCs w:val="22"/>
        </w:rPr>
      </w:pPr>
      <w:r w:rsidRPr="0043488A">
        <w:rPr>
          <w:color w:val="FF0000"/>
          <w:sz w:val="22"/>
          <w:szCs w:val="22"/>
        </w:rPr>
        <w:t>Памятка населению при действиях в чрезвычайных ситуациях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Прочтите, запомните и храните под рукой! </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От Ваших знаний и умений зависит Ваша жизнь, жизнь близких!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Правила поведения населения при лесных пожарах.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615733" w:rsidRPr="0043488A" w:rsidRDefault="00615733" w:rsidP="00615733">
      <w:pPr>
        <w:pStyle w:val="a3"/>
        <w:spacing w:before="0" w:beforeAutospacing="0" w:after="0" w:afterAutospacing="0"/>
        <w:jc w:val="center"/>
        <w:rPr>
          <w:color w:val="000000"/>
          <w:sz w:val="22"/>
          <w:szCs w:val="22"/>
        </w:rPr>
      </w:pPr>
      <w:r w:rsidRPr="0043488A">
        <w:rPr>
          <w:rStyle w:val="a4"/>
          <w:color w:val="000000"/>
          <w:sz w:val="22"/>
          <w:szCs w:val="22"/>
        </w:rPr>
        <w:t>В лесу соблюдайте следующие правила: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В пожароопасный период в лесу запрещается:</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разводить костры, использовать мангалы, другие приспособления для приготовления пищи;</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курить, бросать горящие спички, окурки, вытряхивать из курительных трубок горящую золу;</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стрелять из оружия, использовать пиротехнические изделия;</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оставлять в лесу промасленный или пропитанный бензином, керосином или иными горючими веществами обтирочный материал;</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оставлять на освещенной солнцем поляне бутылки, осколки стекла, другой мусор;</w:t>
      </w:r>
    </w:p>
    <w:p w:rsidR="00615733" w:rsidRPr="0043488A" w:rsidRDefault="00615733" w:rsidP="00615733">
      <w:pPr>
        <w:numPr>
          <w:ilvl w:val="0"/>
          <w:numId w:val="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выжигать траву, а также стерню на полях.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Что делать, если вы оказались в зоне лесного пожара? Если пожар низовой или локальный, можно попытаться потушить пламя самостоятельно:</w:t>
      </w:r>
    </w:p>
    <w:p w:rsidR="00615733" w:rsidRPr="0043488A" w:rsidRDefault="00615733" w:rsidP="00615733">
      <w:pPr>
        <w:numPr>
          <w:ilvl w:val="0"/>
          <w:numId w:val="2"/>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Если у вас нет возможности своими силами справиться с локализацией и тушением пожара:</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немедленно предупредите всех находящихся поблизости о необходимости выхода из опасной зоны;</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организуйте выход людей на дорогу или просеку, широкую поляну, к берегу реки или водоема, в поле;</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выходите из опасной зоны быстро, перпендикулярно направлению движения огня;</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если невозможно уйти от пожара, войдите в водоем или накройтесь мокрой одеждой;</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оказавшись на открытом пространстве или поляне, дышите, пригнувшись к земле, там воздух менее задымлен;</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рот и нос при этом прикройте ватно-марлевой повязкой или тканью;</w:t>
      </w:r>
    </w:p>
    <w:p w:rsidR="00615733" w:rsidRPr="0043488A" w:rsidRDefault="00615733" w:rsidP="00615733">
      <w:pPr>
        <w:numPr>
          <w:ilvl w:val="0"/>
          <w:numId w:val="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lastRenderedPageBreak/>
        <w:t>Если есть вероятность приближения огня к вашему населенному пункту, подготовьтесь к возможной эвакуации:</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поместите документы, ценные вещи в безопасное, доступное место;</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подготовьте к возможному экстренному отъезду транспортные средства;</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подготовьте запас еды и питьевой воды;</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615733" w:rsidRPr="0043488A" w:rsidRDefault="00615733" w:rsidP="00615733">
      <w:pPr>
        <w:numPr>
          <w:ilvl w:val="0"/>
          <w:numId w:val="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избегайте паники.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Если вы обнаружили очаги возгорания, необходимо позвонить в «Службу спасения» по телефону «01».</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  </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 </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Правила поведения и действия населения при пожаре в населенных пунктах.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615733" w:rsidRPr="0043488A" w:rsidRDefault="00615733" w:rsidP="00615733">
      <w:pPr>
        <w:numPr>
          <w:ilvl w:val="0"/>
          <w:numId w:val="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неосторожное обращение с огнем – при неосторожном курении, пользовании в помещениях открытым пламенем,</w:t>
      </w:r>
    </w:p>
    <w:p w:rsidR="00615733" w:rsidRPr="0043488A" w:rsidRDefault="00615733" w:rsidP="00615733">
      <w:pPr>
        <w:numPr>
          <w:ilvl w:val="0"/>
          <w:numId w:val="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43488A">
        <w:rPr>
          <w:rFonts w:ascii="Times New Roman" w:hAnsi="Times New Roman" w:cs="Times New Roman"/>
          <w:color w:val="000000"/>
        </w:rPr>
        <w:t>захламленные</w:t>
      </w:r>
      <w:proofErr w:type="gramEnd"/>
      <w:r w:rsidRPr="0043488A">
        <w:rPr>
          <w:rFonts w:ascii="Times New Roman" w:hAnsi="Times New Roman" w:cs="Times New Roman"/>
          <w:color w:val="000000"/>
        </w:rPr>
        <w:t xml:space="preserve"> вещами.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Оставленные без присмотра топящиеся печи, применение для их розжига бензина, отсутствие противопожарной разделки.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Пожары на транспорте при неисправных </w:t>
      </w:r>
      <w:proofErr w:type="spellStart"/>
      <w:r w:rsidRPr="0043488A">
        <w:rPr>
          <w:color w:val="000000"/>
          <w:sz w:val="22"/>
          <w:szCs w:val="22"/>
        </w:rPr>
        <w:t>электрои</w:t>
      </w:r>
      <w:proofErr w:type="spellEnd"/>
      <w:r w:rsidRPr="0043488A">
        <w:rPr>
          <w:color w:val="000000"/>
          <w:sz w:val="22"/>
          <w:szCs w:val="22"/>
        </w:rPr>
        <w:t xml:space="preserve"> топливных приборах.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Нарушение правил проведения электрогазосварочных и огневых работ – частая причина пожаров.</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Пожары от бытовых газовых приборов, неисправных либо оставленных без присмотра.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Соблюдайте меры предосторожности:</w:t>
      </w:r>
    </w:p>
    <w:p w:rsidR="00615733" w:rsidRPr="0043488A" w:rsidRDefault="00615733" w:rsidP="00615733">
      <w:pPr>
        <w:numPr>
          <w:ilvl w:val="0"/>
          <w:numId w:val="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615733" w:rsidRPr="0043488A" w:rsidRDefault="00615733" w:rsidP="00615733">
      <w:pPr>
        <w:numPr>
          <w:ilvl w:val="0"/>
          <w:numId w:val="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убедитесь, что вами не оставлены тлеющие сигареты;</w:t>
      </w:r>
    </w:p>
    <w:p w:rsidR="00615733" w:rsidRPr="0043488A" w:rsidRDefault="00615733" w:rsidP="00615733">
      <w:pPr>
        <w:numPr>
          <w:ilvl w:val="0"/>
          <w:numId w:val="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Чтобы своевременно обнаружить и своевременно принять меры к ликвидации пожара, необходимо знать признаки его возгорания:</w:t>
      </w:r>
    </w:p>
    <w:p w:rsidR="00615733" w:rsidRPr="0043488A" w:rsidRDefault="00615733" w:rsidP="00615733">
      <w:pPr>
        <w:numPr>
          <w:ilvl w:val="0"/>
          <w:numId w:val="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появление незначительного пламени, которому может предшествовать нагревание или тление предметов;</w:t>
      </w:r>
    </w:p>
    <w:p w:rsidR="00615733" w:rsidRPr="0043488A" w:rsidRDefault="00615733" w:rsidP="00615733">
      <w:pPr>
        <w:numPr>
          <w:ilvl w:val="0"/>
          <w:numId w:val="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наличие запаха перегревшегося вещества и появление дыма;</w:t>
      </w:r>
    </w:p>
    <w:p w:rsidR="00615733" w:rsidRPr="0043488A" w:rsidRDefault="00615733" w:rsidP="00615733">
      <w:pPr>
        <w:numPr>
          <w:ilvl w:val="0"/>
          <w:numId w:val="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неожиданно погасший свет или горящие в полнакала электролампы;</w:t>
      </w:r>
    </w:p>
    <w:p w:rsidR="00615733" w:rsidRPr="0043488A" w:rsidRDefault="00615733" w:rsidP="00615733">
      <w:pPr>
        <w:numPr>
          <w:ilvl w:val="0"/>
          <w:numId w:val="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lastRenderedPageBreak/>
        <w:t>характерный запах горящей резины, пластмассы – это признаки загоревшейся электропроводки;</w:t>
      </w:r>
    </w:p>
    <w:p w:rsidR="00615733" w:rsidRPr="0043488A" w:rsidRDefault="00615733" w:rsidP="00615733">
      <w:pPr>
        <w:numPr>
          <w:ilvl w:val="0"/>
          <w:numId w:val="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потрескивание.</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Помните! При пожаре всегда нужно сохранять хладнокровие, избегать паники, вызвать пожарную охрану по стационарному телефону «01»</w:t>
      </w:r>
      <w:r w:rsidR="0043488A">
        <w:rPr>
          <w:color w:val="000000"/>
          <w:sz w:val="22"/>
          <w:szCs w:val="22"/>
        </w:rPr>
        <w:t xml:space="preserve"> или по мобильному телефону «112</w:t>
      </w:r>
      <w:r w:rsidRPr="0043488A">
        <w:rPr>
          <w:color w:val="000000"/>
          <w:sz w:val="22"/>
          <w:szCs w:val="22"/>
        </w:rPr>
        <w:t>»,  принять необходимые меры для спасения себя и своих близких, организовать встречу пожарных и показать кратчайший путь к очагу возгорания.</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вызове пожарной помощи необходимо сообщить диспетчеру:</w:t>
      </w:r>
      <w:r w:rsidR="0043488A">
        <w:rPr>
          <w:color w:val="000000"/>
          <w:sz w:val="22"/>
          <w:szCs w:val="22"/>
        </w:rPr>
        <w:t xml:space="preserve"> </w:t>
      </w:r>
      <w:r w:rsidRPr="0043488A">
        <w:rPr>
          <w:color w:val="000000"/>
          <w:sz w:val="22"/>
          <w:szCs w:val="22"/>
        </w:rPr>
        <w:t>полный адрес (название населенного пункта, улицы, номер и этажность дома, номер квартиры и этаж, где произошел пожар);</w:t>
      </w:r>
    </w:p>
    <w:p w:rsidR="00615733" w:rsidRPr="0043488A" w:rsidRDefault="00615733" w:rsidP="00615733">
      <w:pPr>
        <w:numPr>
          <w:ilvl w:val="0"/>
          <w:numId w:val="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свою фамилию и номер телефона.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пожаре:</w:t>
      </w:r>
    </w:p>
    <w:p w:rsidR="00615733" w:rsidRPr="0043488A" w:rsidRDefault="00615733" w:rsidP="00615733">
      <w:pPr>
        <w:numPr>
          <w:ilvl w:val="0"/>
          <w:numId w:val="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вызовите пожарную охрану</w:t>
      </w:r>
      <w:r w:rsidR="0043488A">
        <w:rPr>
          <w:rFonts w:ascii="Times New Roman" w:hAnsi="Times New Roman" w:cs="Times New Roman"/>
          <w:color w:val="000000"/>
        </w:rPr>
        <w:t>, полицию</w:t>
      </w:r>
      <w:r w:rsidRPr="0043488A">
        <w:rPr>
          <w:rFonts w:ascii="Times New Roman" w:hAnsi="Times New Roman" w:cs="Times New Roman"/>
          <w:color w:val="000000"/>
        </w:rPr>
        <w:t>;</w:t>
      </w:r>
    </w:p>
    <w:p w:rsidR="00615733" w:rsidRPr="0043488A" w:rsidRDefault="00615733" w:rsidP="00615733">
      <w:pPr>
        <w:numPr>
          <w:ilvl w:val="0"/>
          <w:numId w:val="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выведите на улицу детей, престарелых и тех, кому нужна помощь;</w:t>
      </w:r>
    </w:p>
    <w:p w:rsidR="00615733" w:rsidRPr="0043488A" w:rsidRDefault="00615733" w:rsidP="00615733">
      <w:pPr>
        <w:numPr>
          <w:ilvl w:val="0"/>
          <w:numId w:val="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тушите пожар подручными средствами (водой, плотной мокрой тканью, от внутренних пожарных кранов в холлах зданий);</w:t>
      </w:r>
    </w:p>
    <w:p w:rsidR="00615733" w:rsidRPr="0043488A" w:rsidRDefault="00615733" w:rsidP="00615733">
      <w:pPr>
        <w:numPr>
          <w:ilvl w:val="0"/>
          <w:numId w:val="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при опасности поражения электрическим током отключите электроэнергию с помощью автоматов на щитке.</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Помните! Тушить водой электроприборы под напряжением опасно для жизни!</w:t>
      </w:r>
    </w:p>
    <w:p w:rsidR="00615733" w:rsidRPr="0043488A" w:rsidRDefault="00615733" w:rsidP="00615733">
      <w:pPr>
        <w:numPr>
          <w:ilvl w:val="0"/>
          <w:numId w:val="10"/>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отключите подачу газа;</w:t>
      </w:r>
    </w:p>
    <w:p w:rsidR="00615733" w:rsidRPr="0043488A" w:rsidRDefault="00615733" w:rsidP="00615733">
      <w:pPr>
        <w:numPr>
          <w:ilvl w:val="0"/>
          <w:numId w:val="10"/>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615733" w:rsidRPr="0043488A" w:rsidRDefault="00615733" w:rsidP="00615733">
      <w:pPr>
        <w:numPr>
          <w:ilvl w:val="0"/>
          <w:numId w:val="10"/>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сообщите пожарным об оставшихся в помещении людях, разъясните кратчайший путь к очагу пожара.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615733" w:rsidRPr="0043488A" w:rsidRDefault="00615733" w:rsidP="00615733">
      <w:pPr>
        <w:numPr>
          <w:ilvl w:val="0"/>
          <w:numId w:val="1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плотно закройте все двери и окна в помещении;</w:t>
      </w:r>
    </w:p>
    <w:p w:rsidR="00615733" w:rsidRPr="0043488A" w:rsidRDefault="00615733" w:rsidP="00615733">
      <w:pPr>
        <w:numPr>
          <w:ilvl w:val="0"/>
          <w:numId w:val="1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заложите щели между полом и дверью, вентиляционные люки мокрой тканью;</w:t>
      </w:r>
    </w:p>
    <w:p w:rsidR="00615733" w:rsidRPr="0043488A" w:rsidRDefault="00615733" w:rsidP="00615733">
      <w:pPr>
        <w:numPr>
          <w:ilvl w:val="0"/>
          <w:numId w:val="11"/>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поливайте входную дверь изнутри водой.</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Безопасная эвакуация состоит в следующем:</w:t>
      </w:r>
    </w:p>
    <w:p w:rsidR="00615733" w:rsidRPr="0043488A" w:rsidRDefault="00615733" w:rsidP="00615733">
      <w:pPr>
        <w:numPr>
          <w:ilvl w:val="0"/>
          <w:numId w:val="12"/>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уходить следует по наиболее безопасному пути, двигаясь как можно ближе к полу, защитив органы дыхания мокрой тканью;</w:t>
      </w:r>
    </w:p>
    <w:p w:rsidR="00615733" w:rsidRPr="0043488A" w:rsidRDefault="00615733" w:rsidP="00615733">
      <w:pPr>
        <w:numPr>
          <w:ilvl w:val="0"/>
          <w:numId w:val="12"/>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никогда не бегите наугад;</w:t>
      </w:r>
    </w:p>
    <w:p w:rsidR="00615733" w:rsidRPr="0043488A" w:rsidRDefault="00615733" w:rsidP="00615733">
      <w:pPr>
        <w:numPr>
          <w:ilvl w:val="0"/>
          <w:numId w:val="12"/>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Если на человеке загорелась одежда:</w:t>
      </w:r>
    </w:p>
    <w:p w:rsidR="00615733" w:rsidRPr="0043488A" w:rsidRDefault="00615733" w:rsidP="00615733">
      <w:pPr>
        <w:numPr>
          <w:ilvl w:val="0"/>
          <w:numId w:val="1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lastRenderedPageBreak/>
        <w:t>не давайте ему бегать, чтобы пламя не разгорелось сильнее;</w:t>
      </w:r>
    </w:p>
    <w:p w:rsidR="00615733" w:rsidRPr="0043488A" w:rsidRDefault="00615733" w:rsidP="00615733">
      <w:pPr>
        <w:numPr>
          <w:ilvl w:val="0"/>
          <w:numId w:val="1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повалите человека на землю и заставьте кататься, чтобы сбить пламя, или набросьте на него плотную ткань. Без кислорода горение прекратится;</w:t>
      </w:r>
    </w:p>
    <w:p w:rsidR="00615733" w:rsidRPr="0043488A" w:rsidRDefault="00615733" w:rsidP="00615733">
      <w:pPr>
        <w:numPr>
          <w:ilvl w:val="0"/>
          <w:numId w:val="1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вызовите скорую помощь по телефону «03»;</w:t>
      </w:r>
    </w:p>
    <w:p w:rsidR="00615733" w:rsidRPr="0043488A" w:rsidRDefault="00615733" w:rsidP="00615733">
      <w:pPr>
        <w:numPr>
          <w:ilvl w:val="0"/>
          <w:numId w:val="13"/>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окажите первую помощь пострадавшему.</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Засуха</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Как действовать во время засухи (при сильной жаре)</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Наводнение</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Как действовать во время наводнения</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w:t>
      </w:r>
      <w:r w:rsidRPr="0043488A">
        <w:rPr>
          <w:color w:val="000000"/>
          <w:sz w:val="22"/>
          <w:szCs w:val="22"/>
        </w:rPr>
        <w:softHyphen/>
        <w:t>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При этом постоянно подавайте сигнал бедствия: днем вывешиванием или </w:t>
      </w:r>
      <w:proofErr w:type="gramStart"/>
      <w:r w:rsidRPr="0043488A">
        <w:rPr>
          <w:color w:val="000000"/>
          <w:sz w:val="22"/>
          <w:szCs w:val="22"/>
        </w:rPr>
        <w:t>размахиванием</w:t>
      </w:r>
      <w:proofErr w:type="gramEnd"/>
      <w:r w:rsidRPr="0043488A">
        <w:rPr>
          <w:color w:val="000000"/>
          <w:sz w:val="22"/>
          <w:szCs w:val="22"/>
        </w:rPr>
        <w:t xml:space="preserve"> хорошо видимым полотнищем, подбитым к древку, а в темное время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3488A">
        <w:rPr>
          <w:color w:val="000000"/>
          <w:sz w:val="22"/>
          <w:szCs w:val="22"/>
        </w:rPr>
        <w:t>плавсредств</w:t>
      </w:r>
      <w:proofErr w:type="spellEnd"/>
      <w:r w:rsidRPr="0043488A">
        <w:rPr>
          <w:color w:val="000000"/>
          <w:sz w:val="22"/>
          <w:szCs w:val="22"/>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Если тонет человек</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Бросьте тонущему человеку плавающий предмет, ободрите его, позовите помощь. Добираясь до </w:t>
      </w:r>
      <w:proofErr w:type="gramStart"/>
      <w:r w:rsidRPr="0043488A">
        <w:rPr>
          <w:color w:val="000000"/>
          <w:sz w:val="22"/>
          <w:szCs w:val="22"/>
        </w:rPr>
        <w:t>пострадавшего</w:t>
      </w:r>
      <w:proofErr w:type="gramEnd"/>
      <w:r w:rsidRPr="0043488A">
        <w:rPr>
          <w:color w:val="000000"/>
          <w:sz w:val="22"/>
          <w:szCs w:val="22"/>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Ураган, буря</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Как действовать во время урагана, бури.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w:t>
      </w:r>
      <w:r w:rsidRPr="0043488A">
        <w:rPr>
          <w:color w:val="000000"/>
          <w:sz w:val="22"/>
          <w:szCs w:val="22"/>
        </w:rPr>
        <w:lastRenderedPageBreak/>
        <w:t>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Оползень</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Как действовать при оползне</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w:t>
      </w:r>
      <w:proofErr w:type="gramStart"/>
      <w:r w:rsidRPr="0043488A">
        <w:rPr>
          <w:color w:val="000000"/>
          <w:sz w:val="22"/>
          <w:szCs w:val="22"/>
        </w:rPr>
        <w:t>с</w:t>
      </w:r>
      <w:proofErr w:type="gramEnd"/>
      <w:r w:rsidRPr="0043488A">
        <w:rPr>
          <w:color w:val="000000"/>
          <w:sz w:val="22"/>
          <w:szCs w:val="22"/>
        </w:rPr>
        <w:t xml:space="preserve">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Действие населения при авариях с вредными ядовитыми веществами</w:t>
      </w:r>
      <w:r w:rsidRPr="0043488A">
        <w:rPr>
          <w:color w:val="000000"/>
          <w:sz w:val="22"/>
          <w:szCs w:val="22"/>
        </w:rPr>
        <w:t>.</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rsidRPr="0043488A">
        <w:rPr>
          <w:color w:val="000000"/>
          <w:sz w:val="22"/>
          <w:szCs w:val="22"/>
        </w:rPr>
        <w:t>Опасен</w:t>
      </w:r>
      <w:proofErr w:type="gramEnd"/>
      <w:r w:rsidRPr="0043488A">
        <w:rPr>
          <w:color w:val="000000"/>
          <w:sz w:val="22"/>
          <w:szCs w:val="22"/>
        </w:rPr>
        <w:t xml:space="preserve"> при вдыхании. При высоких Концентрациях возможен смертельный исход. Пары сильно раздражают органы дыхания, глаза и кожу. Соляная кислота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ожоги. Имеющиеся на объектах города вредные ядовитые вещества при выбросе (</w:t>
      </w:r>
      <w:proofErr w:type="spellStart"/>
      <w:r w:rsidRPr="0043488A">
        <w:rPr>
          <w:color w:val="000000"/>
          <w:sz w:val="22"/>
          <w:szCs w:val="22"/>
        </w:rPr>
        <w:t>выливе</w:t>
      </w:r>
      <w:proofErr w:type="spellEnd"/>
      <w:r w:rsidRPr="0043488A">
        <w:rPr>
          <w:color w:val="000000"/>
          <w:sz w:val="22"/>
          <w:szCs w:val="22"/>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закрыть окна и форточки, выключить нагревательные приборы, погасить огонь в печах;</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покинуть квартиру;</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быстро выходить из зоны заражения перпендикулярно (наперерез) направлению ветра на возвышенные, хорошо проветриваемые участки местности;</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lastRenderedPageBreak/>
        <w:t>строго выполнять указания милиции и органов ГО;</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запрещается при нахождении в зоне заражения заходить в подвалы, создавать панику и препятствовать действиям милиции;</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615733" w:rsidRPr="0043488A" w:rsidRDefault="00615733" w:rsidP="00615733">
      <w:pPr>
        <w:numPr>
          <w:ilvl w:val="0"/>
          <w:numId w:val="14"/>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ПОМНИТЕ! Строгое соблюдение правил поведения в зараженной зоне, организованность, спокойствие и решительные действия в экстремальных условиях залог сохранения здоровья каждого человека.</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Действия населения при угрозе террористических актов</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proofErr w:type="gramStart"/>
      <w:r w:rsidRPr="0043488A">
        <w:rPr>
          <w:color w:val="000000"/>
          <w:sz w:val="22"/>
          <w:szCs w:val="22"/>
        </w:rPr>
        <w:t xml:space="preserve"> З</w:t>
      </w:r>
      <w:proofErr w:type="gramEnd"/>
      <w:r w:rsidRPr="0043488A">
        <w:rPr>
          <w:color w:val="000000"/>
          <w:sz w:val="22"/>
          <w:szCs w:val="22"/>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Вы обнаружили подозрительные почтовые отправления.</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Признаки писем (бандеролей), которые должны вызвать подозрение:</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корреспонденция неожиданная;</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 имеет обратного адреса, неправильный адрес, неточности в написании адреса, неверно указан адресат;</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proofErr w:type="gramStart"/>
      <w:r w:rsidRPr="0043488A">
        <w:rPr>
          <w:rFonts w:ascii="Times New Roman" w:hAnsi="Times New Roman" w:cs="Times New Roman"/>
          <w:color w:val="000000"/>
        </w:rPr>
        <w:t>нестандартная</w:t>
      </w:r>
      <w:proofErr w:type="gramEnd"/>
      <w:r w:rsidRPr="0043488A">
        <w:rPr>
          <w:rFonts w:ascii="Times New Roman" w:hAnsi="Times New Roman" w:cs="Times New Roman"/>
          <w:color w:val="000000"/>
        </w:rPr>
        <w:t xml:space="preserve"> по весу, размеру, форме, неровна по бокам, заклеена липкой лентой;</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proofErr w:type="gramStart"/>
      <w:r w:rsidRPr="0043488A">
        <w:rPr>
          <w:rFonts w:ascii="Times New Roman" w:hAnsi="Times New Roman" w:cs="Times New Roman"/>
          <w:color w:val="000000"/>
        </w:rPr>
        <w:t>помечена</w:t>
      </w:r>
      <w:proofErr w:type="gramEnd"/>
      <w:r w:rsidRPr="0043488A">
        <w:rPr>
          <w:rFonts w:ascii="Times New Roman" w:hAnsi="Times New Roman" w:cs="Times New Roman"/>
          <w:color w:val="000000"/>
        </w:rPr>
        <w:t xml:space="preserve"> ограничениями типа «лично» и «конфиденциально»;</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имеет странный запах, цвет, в конвертах прощупываются вложения, не характерные для почтовых отправлений (порошки и т.д.);</w:t>
      </w:r>
    </w:p>
    <w:p w:rsidR="00615733" w:rsidRPr="0043488A" w:rsidRDefault="00615733" w:rsidP="00615733">
      <w:pPr>
        <w:numPr>
          <w:ilvl w:val="0"/>
          <w:numId w:val="15"/>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нет соответствующих марок или штампов почтовых отправлений.</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615733" w:rsidRPr="0043488A" w:rsidRDefault="00615733" w:rsidP="00615733">
      <w:pPr>
        <w:numPr>
          <w:ilvl w:val="0"/>
          <w:numId w:val="1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 пытаться самостоятельно вскрыть емкость, пакет, контейнер и др.;</w:t>
      </w:r>
    </w:p>
    <w:p w:rsidR="00615733" w:rsidRPr="0043488A" w:rsidRDefault="00615733" w:rsidP="00615733">
      <w:pPr>
        <w:numPr>
          <w:ilvl w:val="0"/>
          <w:numId w:val="1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 возможности не брать в руки подозрительное письмо или бандероль;</w:t>
      </w:r>
    </w:p>
    <w:p w:rsidR="00615733" w:rsidRPr="0043488A" w:rsidRDefault="00615733" w:rsidP="00615733">
      <w:pPr>
        <w:numPr>
          <w:ilvl w:val="0"/>
          <w:numId w:val="1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сообщить об этом факте территориальным органам Госсанэпиднадзора, МЧС РФ;</w:t>
      </w:r>
    </w:p>
    <w:p w:rsidR="00615733" w:rsidRPr="0043488A" w:rsidRDefault="00615733" w:rsidP="00615733">
      <w:pPr>
        <w:numPr>
          <w:ilvl w:val="0"/>
          <w:numId w:val="16"/>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убедиться, что подозрительная почта отделена от других писем и бандеролей;</w:t>
      </w:r>
    </w:p>
    <w:p w:rsidR="0043488A" w:rsidRDefault="00615733" w:rsidP="00615733">
      <w:pPr>
        <w:numPr>
          <w:ilvl w:val="0"/>
          <w:numId w:val="16"/>
        </w:numPr>
        <w:spacing w:before="100" w:beforeAutospacing="1" w:after="100" w:afterAutospacing="1" w:line="240" w:lineRule="auto"/>
        <w:rPr>
          <w:rFonts w:ascii="Times New Roman" w:hAnsi="Times New Roman" w:cs="Times New Roman"/>
          <w:color w:val="000000"/>
        </w:rPr>
      </w:pPr>
      <w:proofErr w:type="gramStart"/>
      <w:r w:rsidRPr="0043488A">
        <w:rPr>
          <w:rFonts w:ascii="Times New Roman" w:hAnsi="Times New Roman" w:cs="Times New Roman"/>
          <w:color w:val="000000"/>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r w:rsidRPr="0043488A">
        <w:rPr>
          <w:rStyle w:val="apple-converted-space"/>
          <w:rFonts w:ascii="Times New Roman" w:hAnsi="Times New Roman" w:cs="Times New Roman"/>
          <w:color w:val="000000"/>
        </w:rPr>
        <w:t> </w:t>
      </w:r>
      <w:r w:rsidRPr="0043488A">
        <w:rPr>
          <w:rFonts w:ascii="Times New Roman" w:hAnsi="Times New Roman" w:cs="Times New Roman"/>
          <w:color w:val="000000"/>
        </w:rPr>
        <w:br/>
        <w:t xml:space="preserve">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w:t>
      </w:r>
      <w:proofErr w:type="gramEnd"/>
    </w:p>
    <w:p w:rsidR="0043488A" w:rsidRDefault="0043488A" w:rsidP="0043488A">
      <w:pPr>
        <w:spacing w:before="100" w:beforeAutospacing="1" w:after="100" w:afterAutospacing="1" w:line="240" w:lineRule="auto"/>
        <w:ind w:left="720"/>
        <w:rPr>
          <w:rFonts w:ascii="Times New Roman" w:hAnsi="Times New Roman" w:cs="Times New Roman"/>
          <w:color w:val="000000"/>
        </w:rPr>
      </w:pPr>
    </w:p>
    <w:p w:rsidR="00615733" w:rsidRPr="0043488A" w:rsidRDefault="00615733" w:rsidP="0043488A">
      <w:pPr>
        <w:spacing w:before="100" w:beforeAutospacing="1" w:after="100" w:afterAutospacing="1" w:line="240" w:lineRule="auto"/>
        <w:ind w:left="720"/>
        <w:rPr>
          <w:rFonts w:ascii="Times New Roman" w:hAnsi="Times New Roman" w:cs="Times New Roman"/>
          <w:color w:val="000000"/>
        </w:rPr>
      </w:pPr>
      <w:proofErr w:type="gramStart"/>
      <w:r w:rsidRPr="0043488A">
        <w:rPr>
          <w:rFonts w:ascii="Times New Roman" w:hAnsi="Times New Roman" w:cs="Times New Roman"/>
          <w:color w:val="000000"/>
        </w:rPr>
        <w:t xml:space="preserve">При </w:t>
      </w:r>
      <w:r w:rsidRPr="0043488A">
        <w:rPr>
          <w:rStyle w:val="a4"/>
          <w:rFonts w:ascii="Times New Roman" w:hAnsi="Times New Roman" w:cs="Times New Roman"/>
          <w:color w:val="000000"/>
        </w:rPr>
        <w:t>Действия при дорожно-транспортном происшествии</w:t>
      </w:r>
      <w:proofErr w:type="gramEnd"/>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Знайте, что дорожные происшествия чаще всего происходят в час пик, в дни праздников, впервые и последние дни отпусков.</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43488A">
        <w:rPr>
          <w:color w:val="000000"/>
          <w:sz w:val="22"/>
          <w:szCs w:val="22"/>
        </w:rPr>
        <w:t>БДД спр</w:t>
      </w:r>
      <w:proofErr w:type="gramEnd"/>
      <w:r w:rsidRPr="0043488A">
        <w:rPr>
          <w:color w:val="000000"/>
          <w:sz w:val="22"/>
          <w:szCs w:val="22"/>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Как действовать, если Вы свидетель ДТП.</w:t>
      </w:r>
    </w:p>
    <w:p w:rsidR="00615733" w:rsidRPr="0043488A" w:rsidRDefault="00615733" w:rsidP="00615733">
      <w:pPr>
        <w:pStyle w:val="a3"/>
        <w:spacing w:before="0" w:beforeAutospacing="0" w:after="0" w:afterAutospacing="0"/>
        <w:rPr>
          <w:color w:val="000000"/>
          <w:sz w:val="22"/>
          <w:szCs w:val="22"/>
        </w:rPr>
      </w:pPr>
      <w:r w:rsidRPr="0043488A">
        <w:rPr>
          <w:color w:val="000000"/>
          <w:sz w:val="22"/>
          <w:szCs w:val="22"/>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A46E7F" w:rsidRDefault="00A46E7F" w:rsidP="00615733">
      <w:pPr>
        <w:pStyle w:val="a3"/>
        <w:spacing w:before="0" w:beforeAutospacing="0" w:after="0" w:afterAutospacing="0"/>
        <w:rPr>
          <w:rStyle w:val="a4"/>
          <w:color w:val="000000"/>
          <w:sz w:val="22"/>
          <w:szCs w:val="22"/>
        </w:rPr>
      </w:pP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Правила перехода по льду</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определить несущую способность льда (безопасной толщиной льда для перехода считается – 10 см. на 100 кг</w:t>
      </w:r>
      <w:proofErr w:type="gramStart"/>
      <w:r w:rsidRPr="0043488A">
        <w:rPr>
          <w:rFonts w:ascii="Times New Roman" w:hAnsi="Times New Roman" w:cs="Times New Roman"/>
          <w:color w:val="000000"/>
        </w:rPr>
        <w:t>.</w:t>
      </w:r>
      <w:proofErr w:type="gramEnd"/>
      <w:r w:rsidRPr="0043488A">
        <w:rPr>
          <w:rFonts w:ascii="Times New Roman" w:hAnsi="Times New Roman" w:cs="Times New Roman"/>
          <w:color w:val="000000"/>
        </w:rPr>
        <w:t xml:space="preserve"> </w:t>
      </w:r>
      <w:proofErr w:type="gramStart"/>
      <w:r w:rsidRPr="0043488A">
        <w:rPr>
          <w:rFonts w:ascii="Times New Roman" w:hAnsi="Times New Roman" w:cs="Times New Roman"/>
          <w:color w:val="000000"/>
        </w:rPr>
        <w:t>в</w:t>
      </w:r>
      <w:proofErr w:type="gramEnd"/>
      <w:r w:rsidRPr="0043488A">
        <w:rPr>
          <w:rFonts w:ascii="Times New Roman" w:hAnsi="Times New Roman" w:cs="Times New Roman"/>
          <w:color w:val="000000"/>
        </w:rPr>
        <w:t>еса);</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переходить водоем по льду только при хорошей видимости;</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идя на лыжах, расстегнуть крепления, снять с рук ремни палок;</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взять длинную (шест), веревку длиною не менее 5 метров;</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спускаться там, где нет промоины или вмерзших в лед кустов;</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идти осторожно, проверяя перед собой лед;</w:t>
      </w:r>
    </w:p>
    <w:p w:rsidR="00615733" w:rsidRPr="0043488A" w:rsidRDefault="00615733" w:rsidP="00615733">
      <w:pPr>
        <w:numPr>
          <w:ilvl w:val="0"/>
          <w:numId w:val="17"/>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расстояние между людьми не менее 5 метров.</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t>Правила поведения при попадании в полынью:</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 погружаться в воду с головой;</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не паниковать, позвать на помощь (голосом, свистком или фонариком);</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сбросить тяжелые вещи;</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выбираться в сторону, с которой произошло падение;</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наползать на лед, раскинув руки в стороны (способом перекатывания);</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забросить на лед ногу, откатиться от полыньи;</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ползти в стороны берега только по своим следам;</w:t>
      </w:r>
    </w:p>
    <w:p w:rsidR="00615733" w:rsidRPr="0043488A" w:rsidRDefault="00615733" w:rsidP="00615733">
      <w:pPr>
        <w:numPr>
          <w:ilvl w:val="0"/>
          <w:numId w:val="18"/>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по возможности снять с себя одежду, отжать ее и снова одеть, не отдыхая, как можно быстрее уйти от опасного места к близкому жилью.</w:t>
      </w:r>
    </w:p>
    <w:p w:rsidR="00615733" w:rsidRPr="0043488A" w:rsidRDefault="00615733" w:rsidP="00615733">
      <w:pPr>
        <w:pStyle w:val="a3"/>
        <w:spacing w:before="0" w:beforeAutospacing="0" w:after="0" w:afterAutospacing="0"/>
        <w:rPr>
          <w:color w:val="000000"/>
          <w:sz w:val="22"/>
          <w:szCs w:val="22"/>
        </w:rPr>
      </w:pPr>
      <w:r w:rsidRPr="0043488A">
        <w:rPr>
          <w:rStyle w:val="a4"/>
          <w:color w:val="000000"/>
          <w:sz w:val="22"/>
          <w:szCs w:val="22"/>
        </w:rPr>
        <w:lastRenderedPageBreak/>
        <w:t>Опасные места на льду</w:t>
      </w:r>
    </w:p>
    <w:p w:rsidR="00615733" w:rsidRPr="0043488A" w:rsidRDefault="00615733" w:rsidP="00615733">
      <w:pPr>
        <w:numPr>
          <w:ilvl w:val="0"/>
          <w:numId w:val="1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 стоков заводов или других предприятий;</w:t>
      </w:r>
    </w:p>
    <w:p w:rsidR="00615733" w:rsidRPr="0043488A" w:rsidRDefault="00615733" w:rsidP="00615733">
      <w:pPr>
        <w:numPr>
          <w:ilvl w:val="0"/>
          <w:numId w:val="1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где бьют ключи, впадают ручьи и реки;</w:t>
      </w:r>
    </w:p>
    <w:p w:rsidR="00615733" w:rsidRPr="0043488A" w:rsidRDefault="00615733" w:rsidP="00615733">
      <w:pPr>
        <w:numPr>
          <w:ilvl w:val="0"/>
          <w:numId w:val="1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у берега;</w:t>
      </w:r>
    </w:p>
    <w:p w:rsidR="00615733" w:rsidRDefault="00615733" w:rsidP="00615733">
      <w:pPr>
        <w:numPr>
          <w:ilvl w:val="0"/>
          <w:numId w:val="19"/>
        </w:numPr>
        <w:spacing w:before="100" w:beforeAutospacing="1" w:after="100" w:afterAutospacing="1" w:line="240" w:lineRule="auto"/>
        <w:rPr>
          <w:rFonts w:ascii="Times New Roman" w:hAnsi="Times New Roman" w:cs="Times New Roman"/>
          <w:color w:val="000000"/>
        </w:rPr>
      </w:pPr>
      <w:r w:rsidRPr="0043488A">
        <w:rPr>
          <w:rFonts w:ascii="Times New Roman" w:hAnsi="Times New Roman" w:cs="Times New Roman"/>
          <w:color w:val="000000"/>
        </w:rPr>
        <w:t>на течении;</w:t>
      </w:r>
    </w:p>
    <w:p w:rsidR="0043488A" w:rsidRDefault="0043488A" w:rsidP="0043488A">
      <w:pPr>
        <w:spacing w:before="100" w:beforeAutospacing="1" w:after="100" w:afterAutospacing="1" w:line="240" w:lineRule="auto"/>
        <w:ind w:left="720"/>
        <w:rPr>
          <w:rFonts w:ascii="Times New Roman" w:hAnsi="Times New Roman" w:cs="Times New Roman"/>
          <w:color w:val="000000"/>
        </w:rPr>
      </w:pPr>
      <w:r>
        <w:rPr>
          <w:rFonts w:ascii="Times New Roman" w:hAnsi="Times New Roman" w:cs="Times New Roman"/>
          <w:color w:val="000000"/>
        </w:rPr>
        <w:t xml:space="preserve">                              </w:t>
      </w:r>
    </w:p>
    <w:p w:rsidR="0043488A" w:rsidRDefault="0043488A" w:rsidP="0043488A">
      <w:pPr>
        <w:spacing w:before="100" w:beforeAutospacing="1" w:after="100" w:afterAutospacing="1" w:line="240" w:lineRule="auto"/>
        <w:ind w:left="720"/>
        <w:rPr>
          <w:rFonts w:ascii="Times New Roman" w:hAnsi="Times New Roman" w:cs="Times New Roman"/>
          <w:color w:val="000000"/>
        </w:rPr>
      </w:pPr>
    </w:p>
    <w:p w:rsidR="0043488A" w:rsidRDefault="0043488A" w:rsidP="0043488A">
      <w:pPr>
        <w:spacing w:before="100" w:beforeAutospacing="1" w:after="100" w:afterAutospacing="1" w:line="240" w:lineRule="auto"/>
        <w:ind w:left="720"/>
        <w:rPr>
          <w:rFonts w:ascii="Times New Roman" w:hAnsi="Times New Roman" w:cs="Times New Roman"/>
          <w:color w:val="000000"/>
        </w:rPr>
      </w:pPr>
    </w:p>
    <w:p w:rsidR="0043488A" w:rsidRPr="0043488A" w:rsidRDefault="0043488A" w:rsidP="0043488A">
      <w:pPr>
        <w:spacing w:before="100" w:beforeAutospacing="1" w:after="100" w:afterAutospacing="1" w:line="240" w:lineRule="auto"/>
        <w:ind w:left="720"/>
        <w:rPr>
          <w:rFonts w:ascii="Times New Roman" w:hAnsi="Times New Roman" w:cs="Times New Roman"/>
          <w:b/>
          <w:color w:val="000000"/>
        </w:rPr>
      </w:pPr>
      <w:r w:rsidRPr="0043488A">
        <w:rPr>
          <w:rFonts w:ascii="Times New Roman" w:hAnsi="Times New Roman" w:cs="Times New Roman"/>
          <w:b/>
          <w:color w:val="000000"/>
        </w:rPr>
        <w:t>Список номеров телефонов при экстренных ситуациях:</w:t>
      </w:r>
    </w:p>
    <w:p w:rsidR="0043488A" w:rsidRPr="0043488A" w:rsidRDefault="0043488A" w:rsidP="0043488A">
      <w:pPr>
        <w:spacing w:before="100" w:beforeAutospacing="1" w:after="100" w:afterAutospacing="1" w:line="240" w:lineRule="auto"/>
        <w:ind w:left="720"/>
        <w:rPr>
          <w:rFonts w:ascii="Times New Roman" w:hAnsi="Times New Roman" w:cs="Times New Roman"/>
          <w:b/>
          <w:color w:val="000000"/>
        </w:rPr>
      </w:pPr>
      <w:r w:rsidRPr="0043488A">
        <w:rPr>
          <w:rFonts w:ascii="Times New Roman" w:hAnsi="Times New Roman" w:cs="Times New Roman"/>
          <w:b/>
          <w:color w:val="000000"/>
        </w:rPr>
        <w:t>8(38473) 65102 Полиция Шерегешского городского поселения</w:t>
      </w:r>
    </w:p>
    <w:p w:rsidR="0043488A" w:rsidRPr="0043488A" w:rsidRDefault="0043488A" w:rsidP="0043488A">
      <w:pPr>
        <w:spacing w:before="100" w:beforeAutospacing="1" w:after="100" w:afterAutospacing="1" w:line="240" w:lineRule="auto"/>
        <w:ind w:left="720"/>
        <w:rPr>
          <w:rFonts w:ascii="Times New Roman" w:hAnsi="Times New Roman" w:cs="Times New Roman"/>
          <w:b/>
          <w:color w:val="000000"/>
        </w:rPr>
      </w:pPr>
      <w:r w:rsidRPr="0043488A">
        <w:rPr>
          <w:rFonts w:ascii="Times New Roman" w:hAnsi="Times New Roman" w:cs="Times New Roman"/>
          <w:b/>
          <w:color w:val="000000"/>
        </w:rPr>
        <w:t xml:space="preserve">8(38473) 62497 Администрация Шерегешского городского поселения </w:t>
      </w:r>
      <w:proofErr w:type="gramStart"/>
      <w:r w:rsidRPr="0043488A">
        <w:rPr>
          <w:rFonts w:ascii="Times New Roman" w:hAnsi="Times New Roman" w:cs="Times New Roman"/>
          <w:b/>
          <w:color w:val="000000"/>
        </w:rPr>
        <w:t xml:space="preserve">( </w:t>
      </w:r>
      <w:proofErr w:type="gramEnd"/>
      <w:r w:rsidRPr="0043488A">
        <w:rPr>
          <w:rFonts w:ascii="Times New Roman" w:hAnsi="Times New Roman" w:cs="Times New Roman"/>
          <w:b/>
          <w:color w:val="000000"/>
        </w:rPr>
        <w:t>отдел ГО и ЧС)</w:t>
      </w:r>
    </w:p>
    <w:p w:rsidR="0043488A" w:rsidRPr="0043488A" w:rsidRDefault="0043488A" w:rsidP="0043488A">
      <w:pPr>
        <w:spacing w:before="100" w:beforeAutospacing="1" w:after="100" w:afterAutospacing="1" w:line="240" w:lineRule="auto"/>
        <w:ind w:left="720"/>
        <w:rPr>
          <w:rFonts w:ascii="Times New Roman" w:hAnsi="Times New Roman" w:cs="Times New Roman"/>
          <w:b/>
          <w:color w:val="000000"/>
        </w:rPr>
      </w:pPr>
      <w:r w:rsidRPr="0043488A">
        <w:rPr>
          <w:rFonts w:ascii="Times New Roman" w:hAnsi="Times New Roman" w:cs="Times New Roman"/>
          <w:b/>
          <w:color w:val="000000"/>
        </w:rPr>
        <w:t xml:space="preserve">8(38473) 33076; 8(38473) 21344 при теракте </w:t>
      </w:r>
    </w:p>
    <w:p w:rsidR="00615733" w:rsidRPr="0043488A" w:rsidRDefault="00615733" w:rsidP="00615733">
      <w:pPr>
        <w:spacing w:before="100" w:beforeAutospacing="1" w:after="100" w:afterAutospacing="1" w:line="240" w:lineRule="auto"/>
        <w:ind w:left="720"/>
        <w:rPr>
          <w:rFonts w:ascii="Times New Roman" w:hAnsi="Times New Roman" w:cs="Times New Roman"/>
          <w:color w:val="000000"/>
        </w:rPr>
      </w:pPr>
      <w:r w:rsidRPr="0043488A">
        <w:rPr>
          <w:rFonts w:ascii="Times New Roman" w:hAnsi="Times New Roman" w:cs="Times New Roman"/>
          <w:color w:val="000000"/>
        </w:rPr>
        <w:t> </w:t>
      </w:r>
    </w:p>
    <w:p w:rsidR="009B6153" w:rsidRPr="0043488A" w:rsidRDefault="009B6153">
      <w:pPr>
        <w:rPr>
          <w:rFonts w:ascii="Times New Roman" w:hAnsi="Times New Roman" w:cs="Times New Roman"/>
        </w:rPr>
      </w:pPr>
    </w:p>
    <w:sectPr w:rsidR="009B6153" w:rsidRPr="0043488A" w:rsidSect="00185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47E"/>
    <w:multiLevelType w:val="multilevel"/>
    <w:tmpl w:val="D638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129C"/>
    <w:multiLevelType w:val="multilevel"/>
    <w:tmpl w:val="5B7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B7E92"/>
    <w:multiLevelType w:val="multilevel"/>
    <w:tmpl w:val="E7E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179EB"/>
    <w:multiLevelType w:val="multilevel"/>
    <w:tmpl w:val="0E0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825AB"/>
    <w:multiLevelType w:val="multilevel"/>
    <w:tmpl w:val="883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71312"/>
    <w:multiLevelType w:val="multilevel"/>
    <w:tmpl w:val="B402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76078"/>
    <w:multiLevelType w:val="multilevel"/>
    <w:tmpl w:val="5524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C682A"/>
    <w:multiLevelType w:val="multilevel"/>
    <w:tmpl w:val="D32E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B27D9"/>
    <w:multiLevelType w:val="multilevel"/>
    <w:tmpl w:val="EF3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C7BF3"/>
    <w:multiLevelType w:val="multilevel"/>
    <w:tmpl w:val="C5C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138C3"/>
    <w:multiLevelType w:val="multilevel"/>
    <w:tmpl w:val="ACB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F51B8"/>
    <w:multiLevelType w:val="multilevel"/>
    <w:tmpl w:val="751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14413"/>
    <w:multiLevelType w:val="multilevel"/>
    <w:tmpl w:val="A87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C32A5"/>
    <w:multiLevelType w:val="multilevel"/>
    <w:tmpl w:val="4CA2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50C1F"/>
    <w:multiLevelType w:val="multilevel"/>
    <w:tmpl w:val="767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919BD"/>
    <w:multiLevelType w:val="multilevel"/>
    <w:tmpl w:val="3D1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C49FB"/>
    <w:multiLevelType w:val="multilevel"/>
    <w:tmpl w:val="D872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65B31"/>
    <w:multiLevelType w:val="multilevel"/>
    <w:tmpl w:val="7F0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52DEC"/>
    <w:multiLevelType w:val="multilevel"/>
    <w:tmpl w:val="F43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
  </w:num>
  <w:num w:numId="4">
    <w:abstractNumId w:val="1"/>
  </w:num>
  <w:num w:numId="5">
    <w:abstractNumId w:val="13"/>
  </w:num>
  <w:num w:numId="6">
    <w:abstractNumId w:val="5"/>
  </w:num>
  <w:num w:numId="7">
    <w:abstractNumId w:val="12"/>
  </w:num>
  <w:num w:numId="8">
    <w:abstractNumId w:val="17"/>
  </w:num>
  <w:num w:numId="9">
    <w:abstractNumId w:val="7"/>
  </w:num>
  <w:num w:numId="10">
    <w:abstractNumId w:val="6"/>
  </w:num>
  <w:num w:numId="11">
    <w:abstractNumId w:val="16"/>
  </w:num>
  <w:num w:numId="12">
    <w:abstractNumId w:val="8"/>
  </w:num>
  <w:num w:numId="13">
    <w:abstractNumId w:val="3"/>
  </w:num>
  <w:num w:numId="14">
    <w:abstractNumId w:val="18"/>
  </w:num>
  <w:num w:numId="15">
    <w:abstractNumId w:val="4"/>
  </w:num>
  <w:num w:numId="16">
    <w:abstractNumId w:val="9"/>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096"/>
    <w:rsid w:val="00185752"/>
    <w:rsid w:val="0043488A"/>
    <w:rsid w:val="00615733"/>
    <w:rsid w:val="00856D7D"/>
    <w:rsid w:val="009B6153"/>
    <w:rsid w:val="00A46E7F"/>
    <w:rsid w:val="00B6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52"/>
  </w:style>
  <w:style w:type="paragraph" w:styleId="1">
    <w:name w:val="heading 1"/>
    <w:basedOn w:val="a"/>
    <w:link w:val="10"/>
    <w:uiPriority w:val="9"/>
    <w:qFormat/>
    <w:rsid w:val="00B61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6157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09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610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1096"/>
    <w:rPr>
      <w:b/>
      <w:bCs/>
    </w:rPr>
  </w:style>
  <w:style w:type="character" w:customStyle="1" w:styleId="50">
    <w:name w:val="Заголовок 5 Знак"/>
    <w:basedOn w:val="a0"/>
    <w:link w:val="5"/>
    <w:uiPriority w:val="9"/>
    <w:semiHidden/>
    <w:rsid w:val="00615733"/>
    <w:rPr>
      <w:rFonts w:asciiTheme="majorHAnsi" w:eastAsiaTheme="majorEastAsia" w:hAnsiTheme="majorHAnsi" w:cstheme="majorBidi"/>
      <w:color w:val="243F60" w:themeColor="accent1" w:themeShade="7F"/>
    </w:rPr>
  </w:style>
  <w:style w:type="character" w:styleId="a5">
    <w:name w:val="Hyperlink"/>
    <w:basedOn w:val="a0"/>
    <w:uiPriority w:val="99"/>
    <w:semiHidden/>
    <w:unhideWhenUsed/>
    <w:rsid w:val="00615733"/>
    <w:rPr>
      <w:color w:val="0000FF"/>
      <w:u w:val="single"/>
    </w:rPr>
  </w:style>
  <w:style w:type="character" w:customStyle="1" w:styleId="apple-converted-space">
    <w:name w:val="apple-converted-space"/>
    <w:basedOn w:val="a0"/>
    <w:rsid w:val="00615733"/>
  </w:style>
</w:styles>
</file>

<file path=word/webSettings.xml><?xml version="1.0" encoding="utf-8"?>
<w:webSettings xmlns:r="http://schemas.openxmlformats.org/officeDocument/2006/relationships" xmlns:w="http://schemas.openxmlformats.org/wordprocessingml/2006/main">
  <w:divs>
    <w:div w:id="1304583968">
      <w:bodyDiv w:val="1"/>
      <w:marLeft w:val="0"/>
      <w:marRight w:val="0"/>
      <w:marTop w:val="0"/>
      <w:marBottom w:val="0"/>
      <w:divBdr>
        <w:top w:val="none" w:sz="0" w:space="0" w:color="auto"/>
        <w:left w:val="none" w:sz="0" w:space="0" w:color="auto"/>
        <w:bottom w:val="none" w:sz="0" w:space="0" w:color="auto"/>
        <w:right w:val="none" w:sz="0" w:space="0" w:color="auto"/>
      </w:divBdr>
    </w:div>
    <w:div w:id="15496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2017-09-15T03:06:00Z</dcterms:created>
  <dcterms:modified xsi:type="dcterms:W3CDTF">2017-09-19T08:55:00Z</dcterms:modified>
</cp:coreProperties>
</file>