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8" o:title=""/>
          </v:shape>
          <o:OLEObject Type="Embed" ProgID="PBrush" ShapeID="_x0000_i1025" DrawAspect="Content" ObjectID="_1677911268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22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марта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33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по вопросу</w:t>
      </w:r>
      <w:r w:rsidRPr="00353B22">
        <w:rPr>
          <w:sz w:val="28"/>
        </w:rPr>
        <w:t xml:space="preserve"> </w:t>
      </w:r>
      <w:r w:rsidR="00A56A6C" w:rsidRPr="00C74C9E">
        <w:rPr>
          <w:sz w:val="28"/>
          <w:szCs w:val="28"/>
        </w:rPr>
        <w:t>установления условно разрешенного вида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D10214">
        <w:rPr>
          <w:color w:val="FF0000"/>
          <w:sz w:val="28"/>
          <w:szCs w:val="28"/>
        </w:rPr>
        <w:t>22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03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BC7F8E" w:rsidRPr="006264C5" w:rsidRDefault="00D10214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0214">
        <w:rPr>
          <w:color w:val="FF0000"/>
          <w:sz w:val="28"/>
        </w:rPr>
        <w:t>изменить вид разрешенного использования земельно</w:t>
      </w:r>
      <w:bookmarkStart w:id="0" w:name="_GoBack"/>
      <w:bookmarkEnd w:id="0"/>
      <w:r w:rsidRPr="00D10214">
        <w:rPr>
          <w:color w:val="FF0000"/>
          <w:sz w:val="28"/>
        </w:rPr>
        <w:t xml:space="preserve">го участка </w:t>
      </w:r>
      <w:r w:rsidRPr="00D10214">
        <w:rPr>
          <w:b/>
          <w:color w:val="FF0000"/>
          <w:sz w:val="28"/>
        </w:rPr>
        <w:t>с кадастровым номером 42:12:0102001:1193, расположенного по адресу: Кемеровская обл., р-н Таштагольский, пгт Шерегеш, ул. Вокзальная, 18, участок № 1, с основного вида разрешенного использования «под личное подсобное хозяйство» на основной вид разрешенного использования «Для индивидуального жилищного строительства»</w:t>
      </w:r>
      <w:r>
        <w:rPr>
          <w:b/>
          <w:color w:val="FF0000"/>
          <w:sz w:val="28"/>
        </w:rPr>
        <w:t xml:space="preserve"> (код 2.1)</w:t>
      </w:r>
      <w:r w:rsidR="00A56A6C">
        <w:rPr>
          <w:sz w:val="28"/>
        </w:rPr>
        <w:t>.</w:t>
      </w:r>
      <w:r w:rsidR="006264C5" w:rsidRPr="006264C5">
        <w:rPr>
          <w:bCs/>
          <w:sz w:val="28"/>
          <w:szCs w:val="28"/>
        </w:rPr>
        <w:t xml:space="preserve"> </w:t>
      </w:r>
      <w:r w:rsidR="004B6CED" w:rsidRPr="006264C5">
        <w:rPr>
          <w:sz w:val="28"/>
          <w:szCs w:val="28"/>
        </w:rPr>
        <w:t xml:space="preserve">Решение принято </w:t>
      </w:r>
      <w:r w:rsidR="00BC7F8E" w:rsidRPr="006264C5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6264C5">
        <w:rPr>
          <w:sz w:val="28"/>
          <w:szCs w:val="28"/>
        </w:rPr>
        <w:t>льного образования "Шерегешское</w:t>
      </w:r>
      <w:r w:rsidR="00BC7F8E" w:rsidRPr="006264C5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8DEB59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7D9-4661-49EF-968E-0C56FB5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2021-03-22T02:40:00Z</cp:lastPrinted>
  <dcterms:created xsi:type="dcterms:W3CDTF">2021-03-22T02:37:00Z</dcterms:created>
  <dcterms:modified xsi:type="dcterms:W3CDTF">2021-03-22T02:41:00Z</dcterms:modified>
</cp:coreProperties>
</file>