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80.3pt" o:ole="">
            <v:imagedata r:id="rId8" o:title=""/>
          </v:shape>
          <o:OLEObject Type="Embed" ProgID="PBrush" ShapeID="_x0000_i1025" DrawAspect="Content" ObjectID="_1680413987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880572">
        <w:rPr>
          <w:b/>
          <w:sz w:val="28"/>
          <w:szCs w:val="28"/>
        </w:rPr>
        <w:t>12</w:t>
      </w:r>
      <w:proofErr w:type="gramEnd"/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880572">
        <w:rPr>
          <w:b/>
          <w:sz w:val="28"/>
          <w:szCs w:val="28"/>
        </w:rPr>
        <w:t>апреля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</w:t>
      </w:r>
      <w:r w:rsidR="00880572">
        <w:rPr>
          <w:b/>
          <w:sz w:val="28"/>
          <w:szCs w:val="28"/>
        </w:rPr>
        <w:t>43</w:t>
      </w:r>
      <w:r w:rsidR="00E04B50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8D30E2">
        <w:rPr>
          <w:color w:val="FF0000"/>
          <w:sz w:val="28"/>
        </w:rPr>
        <w:t>б отказе в</w:t>
      </w:r>
      <w:r w:rsidR="00D13F30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880572" w:rsidRDefault="00E81CBE" w:rsidP="00E81C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572">
        <w:rPr>
          <w:szCs w:val="28"/>
        </w:rPr>
        <w:t>В соответствии со ст. 38, 40 Градостроительног</w:t>
      </w:r>
      <w:r w:rsidR="00FC26A5" w:rsidRPr="00880572">
        <w:rPr>
          <w:szCs w:val="28"/>
        </w:rPr>
        <w:t>о кодекса Российской Федерации</w:t>
      </w:r>
      <w:r w:rsidRPr="00880572">
        <w:rPr>
          <w:szCs w:val="28"/>
        </w:rPr>
        <w:t xml:space="preserve">, заключением комиссии от </w:t>
      </w:r>
      <w:r w:rsidR="00880572" w:rsidRPr="00880572">
        <w:rPr>
          <w:color w:val="FF0000"/>
          <w:szCs w:val="28"/>
        </w:rPr>
        <w:t>12</w:t>
      </w:r>
      <w:r w:rsidRPr="00880572">
        <w:rPr>
          <w:color w:val="FF0000"/>
          <w:szCs w:val="28"/>
        </w:rPr>
        <w:t>.</w:t>
      </w:r>
      <w:r w:rsidR="00D13F30" w:rsidRPr="00880572">
        <w:rPr>
          <w:color w:val="FF0000"/>
          <w:szCs w:val="28"/>
        </w:rPr>
        <w:t>0</w:t>
      </w:r>
      <w:r w:rsidR="00880572" w:rsidRPr="00880572">
        <w:rPr>
          <w:color w:val="FF0000"/>
          <w:szCs w:val="28"/>
        </w:rPr>
        <w:t>4</w:t>
      </w:r>
      <w:r w:rsidR="003F1E21" w:rsidRPr="00880572">
        <w:rPr>
          <w:color w:val="FF0000"/>
          <w:szCs w:val="28"/>
        </w:rPr>
        <w:t>.</w:t>
      </w:r>
      <w:r w:rsidRPr="00880572">
        <w:rPr>
          <w:color w:val="FF0000"/>
          <w:szCs w:val="28"/>
        </w:rPr>
        <w:t>202</w:t>
      </w:r>
      <w:r w:rsidR="00D13F30" w:rsidRPr="00880572">
        <w:rPr>
          <w:color w:val="FF0000"/>
          <w:szCs w:val="28"/>
        </w:rPr>
        <w:t>1</w:t>
      </w:r>
      <w:r w:rsidRPr="00880572">
        <w:rPr>
          <w:color w:val="FF0000"/>
          <w:szCs w:val="28"/>
        </w:rPr>
        <w:t xml:space="preserve"> </w:t>
      </w:r>
      <w:r w:rsidRPr="00880572">
        <w:rPr>
          <w:szCs w:val="28"/>
        </w:rPr>
        <w:t>г., постановляю:</w:t>
      </w:r>
    </w:p>
    <w:p w:rsidR="00880572" w:rsidRPr="00880572" w:rsidRDefault="00880572" w:rsidP="00880572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80572">
        <w:rPr>
          <w:szCs w:val="28"/>
        </w:rPr>
        <w:t xml:space="preserve"> </w:t>
      </w:r>
      <w:bookmarkStart w:id="0" w:name="_GoBack"/>
      <w:r w:rsidR="009A0576">
        <w:rPr>
          <w:szCs w:val="28"/>
        </w:rPr>
        <w:t>Не п</w:t>
      </w:r>
      <w:r w:rsidR="009A0576" w:rsidRPr="00880572">
        <w:rPr>
          <w:szCs w:val="28"/>
        </w:rPr>
        <w:t>редостав</w:t>
      </w:r>
      <w:r w:rsidR="009A0576">
        <w:rPr>
          <w:szCs w:val="28"/>
        </w:rPr>
        <w:t>лять</w:t>
      </w:r>
      <w:r w:rsidRPr="00880572">
        <w:rPr>
          <w:szCs w:val="28"/>
        </w:rPr>
        <w:t xml:space="preserve"> </w:t>
      </w:r>
      <w:proofErr w:type="spellStart"/>
      <w:r w:rsidRPr="00880572">
        <w:rPr>
          <w:b/>
          <w:szCs w:val="28"/>
        </w:rPr>
        <w:t>Раймер</w:t>
      </w:r>
      <w:proofErr w:type="spellEnd"/>
      <w:r w:rsidRPr="00880572">
        <w:rPr>
          <w:b/>
          <w:szCs w:val="28"/>
        </w:rPr>
        <w:t xml:space="preserve"> Анастасии Евгеньевне</w:t>
      </w:r>
      <w:r w:rsidRPr="00880572">
        <w:rPr>
          <w:szCs w:val="28"/>
        </w:rPr>
        <w:t xml:space="preserve">  разрешение на отклонение от предельных параметров разрешенного строительства, реконструкции объекта капитального строительства (изменение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Pr="00880572">
        <w:rPr>
          <w:b/>
          <w:szCs w:val="28"/>
        </w:rPr>
        <w:t>от основного  строения до  границ  соседнего  земельного  участка с 3 метров до 0 метров</w:t>
      </w:r>
      <w:r w:rsidRPr="00880572">
        <w:rPr>
          <w:szCs w:val="28"/>
        </w:rPr>
        <w:t xml:space="preserve">, на земельном участке с кадастровым номером </w:t>
      </w:r>
      <w:r w:rsidRPr="00880572">
        <w:rPr>
          <w:b/>
          <w:szCs w:val="28"/>
        </w:rPr>
        <w:t>42:12:0102015:2063</w:t>
      </w:r>
      <w:r w:rsidRPr="00880572">
        <w:rPr>
          <w:szCs w:val="28"/>
        </w:rPr>
        <w:t xml:space="preserve">, расположенного по адресу </w:t>
      </w:r>
      <w:r w:rsidRPr="00880572">
        <w:rPr>
          <w:b/>
          <w:szCs w:val="28"/>
        </w:rPr>
        <w:t xml:space="preserve">Российская Федерация, Кемеровская область-Кузбасс, </w:t>
      </w:r>
      <w:proofErr w:type="spellStart"/>
      <w:r w:rsidRPr="00880572">
        <w:rPr>
          <w:b/>
          <w:szCs w:val="28"/>
        </w:rPr>
        <w:t>Таштагольский</w:t>
      </w:r>
      <w:proofErr w:type="spellEnd"/>
      <w:r w:rsidRPr="00880572">
        <w:rPr>
          <w:b/>
          <w:szCs w:val="28"/>
        </w:rPr>
        <w:t xml:space="preserve"> муниципальный район, </w:t>
      </w:r>
      <w:proofErr w:type="spellStart"/>
      <w:r w:rsidRPr="00880572">
        <w:rPr>
          <w:b/>
          <w:szCs w:val="28"/>
        </w:rPr>
        <w:t>Шерегешское</w:t>
      </w:r>
      <w:proofErr w:type="spellEnd"/>
      <w:r w:rsidRPr="00880572">
        <w:rPr>
          <w:b/>
          <w:szCs w:val="28"/>
        </w:rPr>
        <w:t xml:space="preserve"> городское поселение, </w:t>
      </w:r>
      <w:proofErr w:type="spellStart"/>
      <w:r w:rsidRPr="00880572">
        <w:rPr>
          <w:b/>
          <w:szCs w:val="28"/>
        </w:rPr>
        <w:t>пгт</w:t>
      </w:r>
      <w:proofErr w:type="spellEnd"/>
      <w:r w:rsidRPr="00880572">
        <w:rPr>
          <w:b/>
          <w:szCs w:val="28"/>
        </w:rPr>
        <w:t xml:space="preserve">. </w:t>
      </w:r>
      <w:proofErr w:type="spellStart"/>
      <w:r w:rsidRPr="00880572">
        <w:rPr>
          <w:b/>
          <w:szCs w:val="28"/>
        </w:rPr>
        <w:t>Шерегеш</w:t>
      </w:r>
      <w:proofErr w:type="spellEnd"/>
      <w:r w:rsidRPr="00880572">
        <w:rPr>
          <w:b/>
          <w:szCs w:val="28"/>
        </w:rPr>
        <w:t>, ул. Ореховая, земельный участок 30</w:t>
      </w:r>
      <w:r w:rsidRPr="00880572">
        <w:rPr>
          <w:szCs w:val="28"/>
        </w:rPr>
        <w:t>. Решение принято в соответствии с градостроительным регламентом Правил землепользования и застройки муниципального образования "</w:t>
      </w:r>
      <w:proofErr w:type="spellStart"/>
      <w:r w:rsidRPr="00880572">
        <w:rPr>
          <w:szCs w:val="28"/>
        </w:rPr>
        <w:t>Шерегешское</w:t>
      </w:r>
      <w:proofErr w:type="spellEnd"/>
      <w:r w:rsidRPr="00880572">
        <w:rPr>
          <w:szCs w:val="28"/>
        </w:rPr>
        <w:t xml:space="preserve"> городское поселение", утвержденных решением Коллегии Администрации Кемеровской области от 12.07.2017 г. № 353.</w:t>
      </w:r>
    </w:p>
    <w:p w:rsidR="00880572" w:rsidRPr="00880572" w:rsidRDefault="00880572" w:rsidP="00880572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80572">
        <w:rPr>
          <w:szCs w:val="28"/>
        </w:rPr>
        <w:t xml:space="preserve"> </w:t>
      </w:r>
      <w:r w:rsidR="009A0576">
        <w:rPr>
          <w:szCs w:val="28"/>
        </w:rPr>
        <w:t>Не п</w:t>
      </w:r>
      <w:r w:rsidRPr="00880572">
        <w:rPr>
          <w:szCs w:val="28"/>
        </w:rPr>
        <w:t>редостав</w:t>
      </w:r>
      <w:r w:rsidR="009A0576">
        <w:rPr>
          <w:szCs w:val="28"/>
        </w:rPr>
        <w:t>лять</w:t>
      </w:r>
      <w:r w:rsidRPr="00880572">
        <w:rPr>
          <w:szCs w:val="28"/>
        </w:rPr>
        <w:t xml:space="preserve"> </w:t>
      </w:r>
      <w:proofErr w:type="spellStart"/>
      <w:r w:rsidRPr="00880572">
        <w:rPr>
          <w:b/>
          <w:szCs w:val="28"/>
        </w:rPr>
        <w:t>Раймер</w:t>
      </w:r>
      <w:proofErr w:type="spellEnd"/>
      <w:r w:rsidRPr="00880572">
        <w:rPr>
          <w:b/>
          <w:szCs w:val="28"/>
        </w:rPr>
        <w:t xml:space="preserve"> Анастасии Евгеньевне</w:t>
      </w:r>
      <w:r w:rsidRPr="00880572">
        <w:rPr>
          <w:szCs w:val="28"/>
        </w:rPr>
        <w:t xml:space="preserve">  разрешение на отклонение от предельных параметров разрешенного строительства, реконструкции объекта капитального строительства (изменение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Pr="00880572">
        <w:rPr>
          <w:b/>
          <w:szCs w:val="28"/>
        </w:rPr>
        <w:t>от основного строения до границ соседнего земельного участка с 3 метров до 0</w:t>
      </w:r>
      <w:r w:rsidRPr="00880572">
        <w:rPr>
          <w:szCs w:val="28"/>
        </w:rPr>
        <w:t xml:space="preserve"> метров, на земельном участке с кадастровым номером </w:t>
      </w:r>
      <w:r w:rsidRPr="00880572">
        <w:rPr>
          <w:b/>
          <w:szCs w:val="28"/>
        </w:rPr>
        <w:t>42:12:0102015:2060</w:t>
      </w:r>
      <w:r w:rsidRPr="00880572">
        <w:rPr>
          <w:szCs w:val="28"/>
        </w:rPr>
        <w:t xml:space="preserve">, расположенного по адресу </w:t>
      </w:r>
      <w:r w:rsidRPr="00880572">
        <w:rPr>
          <w:b/>
          <w:szCs w:val="28"/>
        </w:rPr>
        <w:t xml:space="preserve">Российская Федерация, Кемеровская область-Кузбасс, </w:t>
      </w:r>
      <w:proofErr w:type="spellStart"/>
      <w:r w:rsidRPr="00880572">
        <w:rPr>
          <w:b/>
          <w:szCs w:val="28"/>
        </w:rPr>
        <w:t>Таштагольский</w:t>
      </w:r>
      <w:proofErr w:type="spellEnd"/>
      <w:r w:rsidRPr="00880572">
        <w:rPr>
          <w:b/>
          <w:szCs w:val="28"/>
        </w:rPr>
        <w:t xml:space="preserve"> муниципальный район, </w:t>
      </w:r>
      <w:proofErr w:type="spellStart"/>
      <w:r w:rsidRPr="00880572">
        <w:rPr>
          <w:b/>
          <w:szCs w:val="28"/>
        </w:rPr>
        <w:t>Шерегешское</w:t>
      </w:r>
      <w:proofErr w:type="spellEnd"/>
      <w:r w:rsidRPr="00880572">
        <w:rPr>
          <w:b/>
          <w:szCs w:val="28"/>
        </w:rPr>
        <w:t xml:space="preserve"> городское поселение, </w:t>
      </w:r>
      <w:proofErr w:type="spellStart"/>
      <w:r w:rsidRPr="00880572">
        <w:rPr>
          <w:b/>
          <w:szCs w:val="28"/>
        </w:rPr>
        <w:t>пгт</w:t>
      </w:r>
      <w:proofErr w:type="spellEnd"/>
      <w:r w:rsidRPr="00880572">
        <w:rPr>
          <w:b/>
          <w:szCs w:val="28"/>
        </w:rPr>
        <w:t xml:space="preserve">. </w:t>
      </w:r>
      <w:proofErr w:type="spellStart"/>
      <w:r w:rsidRPr="00880572">
        <w:rPr>
          <w:b/>
          <w:szCs w:val="28"/>
        </w:rPr>
        <w:t>Шерегеш</w:t>
      </w:r>
      <w:proofErr w:type="spellEnd"/>
      <w:r w:rsidRPr="00880572">
        <w:rPr>
          <w:b/>
          <w:szCs w:val="28"/>
        </w:rPr>
        <w:t>, ул. Ореховая, земельный участок 29</w:t>
      </w:r>
      <w:r w:rsidRPr="00880572">
        <w:rPr>
          <w:szCs w:val="28"/>
        </w:rPr>
        <w:t>. Решение принято в соответствии с градостроительным регламентом Правил землепользования и застройки муниципального образования "</w:t>
      </w:r>
      <w:proofErr w:type="spellStart"/>
      <w:r w:rsidRPr="00880572">
        <w:rPr>
          <w:szCs w:val="28"/>
        </w:rPr>
        <w:t>Шерегешское</w:t>
      </w:r>
      <w:proofErr w:type="spellEnd"/>
      <w:r w:rsidRPr="00880572">
        <w:rPr>
          <w:szCs w:val="28"/>
        </w:rPr>
        <w:t xml:space="preserve"> городское поселение", утвержденных решением Коллегии Администрации Кемеровской области от 12.07.2017 г. № 353</w:t>
      </w:r>
      <w:bookmarkEnd w:id="0"/>
      <w:r w:rsidRPr="00880572">
        <w:rPr>
          <w:szCs w:val="28"/>
        </w:rPr>
        <w:t>.</w:t>
      </w:r>
    </w:p>
    <w:p w:rsidR="00E81CBE" w:rsidRPr="0088057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80572">
        <w:rPr>
          <w:szCs w:val="28"/>
        </w:rPr>
        <w:t xml:space="preserve">Настоящее постановление вступает </w:t>
      </w:r>
      <w:r w:rsidR="004A7FFE" w:rsidRPr="00880572">
        <w:rPr>
          <w:szCs w:val="28"/>
        </w:rPr>
        <w:t xml:space="preserve">в силу с момента обнародования </w:t>
      </w:r>
      <w:r w:rsidRPr="00880572">
        <w:rPr>
          <w:szCs w:val="28"/>
        </w:rPr>
        <w:t xml:space="preserve">на информационных стендах в здании Администрации </w:t>
      </w:r>
      <w:proofErr w:type="spellStart"/>
      <w:r w:rsidRPr="00880572">
        <w:rPr>
          <w:szCs w:val="28"/>
        </w:rPr>
        <w:t>Шер</w:t>
      </w:r>
      <w:r w:rsidR="004A7FFE" w:rsidRPr="00880572">
        <w:rPr>
          <w:szCs w:val="28"/>
        </w:rPr>
        <w:t>егешского</w:t>
      </w:r>
      <w:proofErr w:type="spellEnd"/>
      <w:r w:rsidR="004A7FFE" w:rsidRPr="00880572">
        <w:rPr>
          <w:szCs w:val="28"/>
        </w:rPr>
        <w:t xml:space="preserve"> городского поселения </w:t>
      </w:r>
      <w:r w:rsidRPr="00880572">
        <w:rPr>
          <w:szCs w:val="28"/>
        </w:rPr>
        <w:t>по адресу: Кемеровская область, Таштагольский район, пгт. Шерегеш, ул. Гагарина, 6.</w:t>
      </w:r>
    </w:p>
    <w:p w:rsidR="00747E56" w:rsidRPr="00AE654D" w:rsidRDefault="00747E5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880572">
      <w:footerReference w:type="default" r:id="rId10"/>
      <w:footerReference w:type="first" r:id="rId11"/>
      <w:pgSz w:w="11906" w:h="16838"/>
      <w:pgMar w:top="284" w:right="851" w:bottom="426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6656A"/>
    <w:rsid w:val="00870428"/>
    <w:rsid w:val="00873487"/>
    <w:rsid w:val="00880572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30E2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0576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773D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E592AF2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1BB1-9BE3-4B20-B1B0-9DDA7305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2021-04-20T01:48:00Z</cp:lastPrinted>
  <dcterms:created xsi:type="dcterms:W3CDTF">2021-03-22T02:52:00Z</dcterms:created>
  <dcterms:modified xsi:type="dcterms:W3CDTF">2021-04-20T01:53:00Z</dcterms:modified>
</cp:coreProperties>
</file>